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503AC" w14:textId="77777777" w:rsidR="00A469ED" w:rsidRPr="00615D82" w:rsidRDefault="00A469ED" w:rsidP="00A469ED">
      <w:pPr>
        <w:tabs>
          <w:tab w:val="left" w:pos="1630"/>
          <w:tab w:val="left" w:pos="5245"/>
        </w:tabs>
        <w:spacing w:after="0" w:line="240" w:lineRule="auto"/>
        <w:jc w:val="both"/>
        <w:rPr>
          <w:rFonts w:ascii="Arial" w:eastAsia="DINPro" w:hAnsi="Arial" w:cs="Arial"/>
          <w:sz w:val="24"/>
          <w:szCs w:val="24"/>
          <w:lang w:val="et-EE"/>
        </w:rPr>
      </w:pPr>
    </w:p>
    <w:p w14:paraId="0D1AD8D2" w14:textId="07918D15" w:rsidR="00A469ED" w:rsidRPr="00615D82" w:rsidRDefault="001C7CFC" w:rsidP="00A469ED">
      <w:pPr>
        <w:tabs>
          <w:tab w:val="left" w:pos="1630"/>
          <w:tab w:val="left" w:pos="5245"/>
        </w:tabs>
        <w:spacing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Justiits- ja Digiministeerium</w:t>
      </w:r>
      <w:r w:rsidR="00A469ED" w:rsidRPr="00615D82">
        <w:rPr>
          <w:rFonts w:ascii="Arial" w:eastAsia="DINPro" w:hAnsi="Arial" w:cs="Arial"/>
          <w:sz w:val="24"/>
          <w:szCs w:val="24"/>
          <w:lang w:val="et-EE"/>
        </w:rPr>
        <w:tab/>
        <w:t xml:space="preserve">Teie </w:t>
      </w:r>
      <w:r w:rsidR="00891BD6" w:rsidRPr="00615D82">
        <w:rPr>
          <w:rFonts w:ascii="Arial" w:eastAsia="DINPro" w:hAnsi="Arial" w:cs="Arial"/>
          <w:sz w:val="24"/>
          <w:szCs w:val="24"/>
        </w:rPr>
        <w:t>18.06.2026 nr 8-3/4802-1</w:t>
      </w:r>
    </w:p>
    <w:p w14:paraId="1F6C1CF6" w14:textId="763FC182" w:rsidR="006E64F5" w:rsidRPr="00615D82" w:rsidRDefault="006E64F5" w:rsidP="00A469ED">
      <w:pPr>
        <w:tabs>
          <w:tab w:val="left" w:pos="5245"/>
        </w:tabs>
        <w:spacing w:after="0" w:line="240" w:lineRule="auto"/>
        <w:jc w:val="both"/>
        <w:rPr>
          <w:rFonts w:ascii="Arial" w:hAnsi="Arial" w:cs="Arial"/>
          <w:sz w:val="24"/>
          <w:szCs w:val="24"/>
        </w:rPr>
      </w:pPr>
      <w:hyperlink r:id="rId7" w:history="1">
        <w:r w:rsidRPr="00615D82">
          <w:rPr>
            <w:rStyle w:val="Hyperlink"/>
            <w:rFonts w:ascii="Arial" w:hAnsi="Arial" w:cs="Arial"/>
            <w:sz w:val="24"/>
            <w:szCs w:val="24"/>
          </w:rPr>
          <w:t>maarja.roht@justdigi.ee</w:t>
        </w:r>
      </w:hyperlink>
    </w:p>
    <w:p w14:paraId="3B3A3EA7" w14:textId="727231F5" w:rsidR="006E64F5" w:rsidRPr="00615D82" w:rsidRDefault="006E64F5" w:rsidP="00A469ED">
      <w:pPr>
        <w:tabs>
          <w:tab w:val="left" w:pos="5245"/>
        </w:tabs>
        <w:spacing w:after="0" w:line="240" w:lineRule="auto"/>
        <w:jc w:val="both"/>
        <w:rPr>
          <w:rFonts w:ascii="Arial" w:hAnsi="Arial" w:cs="Arial"/>
          <w:sz w:val="24"/>
          <w:szCs w:val="24"/>
        </w:rPr>
      </w:pPr>
      <w:hyperlink r:id="rId8" w:history="1">
        <w:r w:rsidRPr="00615D82">
          <w:rPr>
            <w:rStyle w:val="Hyperlink"/>
            <w:rFonts w:ascii="Arial" w:hAnsi="Arial" w:cs="Arial"/>
            <w:sz w:val="24"/>
            <w:szCs w:val="24"/>
          </w:rPr>
          <w:t>aleksandr.logussov@justdigi.ee</w:t>
        </w:r>
      </w:hyperlink>
    </w:p>
    <w:p w14:paraId="4C0C68E9" w14:textId="771D2B1C" w:rsidR="00A469ED" w:rsidRPr="00615D82" w:rsidRDefault="006E64F5" w:rsidP="00A469ED">
      <w:pPr>
        <w:tabs>
          <w:tab w:val="left" w:pos="5245"/>
        </w:tabs>
        <w:spacing w:after="0" w:line="240" w:lineRule="auto"/>
        <w:jc w:val="both"/>
        <w:rPr>
          <w:rFonts w:ascii="Arial" w:eastAsia="DINPro" w:hAnsi="Arial" w:cs="Arial"/>
          <w:sz w:val="24"/>
          <w:szCs w:val="24"/>
          <w:lang w:val="et-EE"/>
        </w:rPr>
      </w:pPr>
      <w:hyperlink r:id="rId9" w:history="1">
        <w:r w:rsidRPr="00615D82">
          <w:rPr>
            <w:rStyle w:val="Hyperlink"/>
            <w:rFonts w:ascii="Arial" w:hAnsi="Arial" w:cs="Arial"/>
            <w:sz w:val="24"/>
            <w:szCs w:val="24"/>
          </w:rPr>
          <w:t>info@justdigi.ee</w:t>
        </w:r>
      </w:hyperlink>
      <w:r w:rsidRPr="00615D82">
        <w:rPr>
          <w:rFonts w:ascii="Arial" w:hAnsi="Arial" w:cs="Arial"/>
          <w:sz w:val="24"/>
          <w:szCs w:val="24"/>
        </w:rPr>
        <w:t xml:space="preserve"> </w:t>
      </w:r>
      <w:r w:rsidR="00A469ED" w:rsidRPr="00615D82">
        <w:rPr>
          <w:rFonts w:ascii="Arial" w:eastAsia="DINPro" w:hAnsi="Arial" w:cs="Arial"/>
          <w:sz w:val="24"/>
          <w:szCs w:val="24"/>
          <w:lang w:val="et-EE"/>
        </w:rPr>
        <w:tab/>
        <w:t xml:space="preserve">Meie </w:t>
      </w:r>
      <w:r w:rsidR="00C50025" w:rsidRPr="006C0A03">
        <w:rPr>
          <w:rFonts w:ascii="Arial" w:eastAsia="DINPro" w:hAnsi="Arial" w:cs="Arial"/>
          <w:sz w:val="24"/>
          <w:szCs w:val="24"/>
          <w:lang w:val="et-EE"/>
        </w:rPr>
        <w:t>11.</w:t>
      </w:r>
      <w:r w:rsidR="00A469ED" w:rsidRPr="006C0A03">
        <w:rPr>
          <w:rFonts w:ascii="Arial" w:eastAsia="DINPro" w:hAnsi="Arial" w:cs="Arial"/>
          <w:sz w:val="24"/>
          <w:szCs w:val="24"/>
          <w:lang w:val="et-EE"/>
        </w:rPr>
        <w:t>0</w:t>
      </w:r>
      <w:r w:rsidRPr="006C0A03">
        <w:rPr>
          <w:rFonts w:ascii="Arial" w:eastAsia="DINPro" w:hAnsi="Arial" w:cs="Arial"/>
          <w:sz w:val="24"/>
          <w:szCs w:val="24"/>
          <w:lang w:val="et-EE"/>
        </w:rPr>
        <w:t>8</w:t>
      </w:r>
      <w:r w:rsidR="00A469ED" w:rsidRPr="006C0A03">
        <w:rPr>
          <w:rFonts w:ascii="Arial" w:eastAsia="DINPro" w:hAnsi="Arial" w:cs="Arial"/>
          <w:sz w:val="24"/>
          <w:szCs w:val="24"/>
          <w:lang w:val="et-EE"/>
        </w:rPr>
        <w:t>.202</w:t>
      </w:r>
      <w:r w:rsidRPr="006C0A03">
        <w:rPr>
          <w:rFonts w:ascii="Arial" w:eastAsia="DINPro" w:hAnsi="Arial" w:cs="Arial"/>
          <w:sz w:val="24"/>
          <w:szCs w:val="24"/>
          <w:lang w:val="et-EE"/>
        </w:rPr>
        <w:t>6</w:t>
      </w:r>
      <w:r w:rsidR="00A469ED" w:rsidRPr="006C0A03">
        <w:rPr>
          <w:rFonts w:ascii="Arial" w:eastAsia="DINPro" w:hAnsi="Arial" w:cs="Arial"/>
          <w:sz w:val="24"/>
          <w:szCs w:val="24"/>
          <w:lang w:val="et-EE"/>
        </w:rPr>
        <w:t xml:space="preserve"> nr 4/</w:t>
      </w:r>
      <w:r w:rsidR="006C0A03" w:rsidRPr="006C0A03">
        <w:rPr>
          <w:rFonts w:ascii="Arial" w:eastAsia="DINPro" w:hAnsi="Arial" w:cs="Arial"/>
          <w:sz w:val="24"/>
          <w:szCs w:val="24"/>
          <w:lang w:val="et-EE"/>
        </w:rPr>
        <w:t>140</w:t>
      </w:r>
    </w:p>
    <w:p w14:paraId="132186A4" w14:textId="77777777" w:rsidR="00A469ED" w:rsidRPr="00615D82" w:rsidRDefault="00A469ED" w:rsidP="00A469ED">
      <w:pPr>
        <w:spacing w:after="0" w:line="240" w:lineRule="auto"/>
        <w:jc w:val="both"/>
        <w:rPr>
          <w:rFonts w:ascii="Arial" w:eastAsia="DINPro" w:hAnsi="Arial" w:cs="Arial"/>
          <w:sz w:val="24"/>
          <w:szCs w:val="24"/>
          <w:lang w:val="et-EE"/>
        </w:rPr>
      </w:pPr>
    </w:p>
    <w:p w14:paraId="08370CCF" w14:textId="77777777" w:rsidR="00A469ED" w:rsidRPr="00615D82" w:rsidRDefault="00A469ED" w:rsidP="00A469ED">
      <w:pPr>
        <w:spacing w:after="0" w:line="240" w:lineRule="auto"/>
        <w:jc w:val="both"/>
        <w:rPr>
          <w:rFonts w:ascii="Arial" w:eastAsia="DINPro" w:hAnsi="Arial" w:cs="Arial"/>
          <w:sz w:val="24"/>
          <w:szCs w:val="24"/>
          <w:lang w:val="et-EE"/>
        </w:rPr>
      </w:pPr>
    </w:p>
    <w:p w14:paraId="42F322C3" w14:textId="77777777" w:rsidR="00A469ED" w:rsidRPr="00615D82" w:rsidRDefault="00A469ED" w:rsidP="00A469ED">
      <w:pPr>
        <w:spacing w:after="0" w:line="240" w:lineRule="auto"/>
        <w:jc w:val="both"/>
        <w:rPr>
          <w:rFonts w:ascii="Arial" w:eastAsia="DINPro" w:hAnsi="Arial" w:cs="Arial"/>
          <w:sz w:val="24"/>
          <w:szCs w:val="24"/>
          <w:lang w:val="et-EE"/>
        </w:rPr>
      </w:pPr>
    </w:p>
    <w:p w14:paraId="04896A36" w14:textId="77777777" w:rsidR="00A469ED" w:rsidRPr="00615D82" w:rsidRDefault="00A469ED" w:rsidP="00A469ED">
      <w:pPr>
        <w:spacing w:after="0" w:line="240" w:lineRule="auto"/>
        <w:jc w:val="both"/>
        <w:rPr>
          <w:rFonts w:ascii="Arial" w:eastAsia="DINPro" w:hAnsi="Arial" w:cs="Arial"/>
          <w:sz w:val="24"/>
          <w:szCs w:val="24"/>
          <w:lang w:val="et-EE"/>
        </w:rPr>
      </w:pPr>
    </w:p>
    <w:p w14:paraId="26BC4527" w14:textId="77777777" w:rsidR="00A469ED" w:rsidRPr="00615D82" w:rsidRDefault="00A469ED" w:rsidP="00A469ED">
      <w:pPr>
        <w:spacing w:after="0" w:line="240" w:lineRule="auto"/>
        <w:jc w:val="both"/>
        <w:rPr>
          <w:rFonts w:ascii="Arial" w:eastAsia="DINPro" w:hAnsi="Arial" w:cs="Arial"/>
          <w:sz w:val="24"/>
          <w:szCs w:val="24"/>
          <w:lang w:val="et-EE"/>
        </w:rPr>
      </w:pPr>
    </w:p>
    <w:p w14:paraId="337ABA2E" w14:textId="09EFC6FD" w:rsidR="00A469ED" w:rsidRPr="00615D82" w:rsidRDefault="00A469ED" w:rsidP="00000CA9">
      <w:pPr>
        <w:spacing w:after="0" w:line="240" w:lineRule="auto"/>
        <w:ind w:right="3855"/>
        <w:rPr>
          <w:rFonts w:ascii="Arial" w:eastAsia="DINPro" w:hAnsi="Arial" w:cs="Arial"/>
          <w:b/>
          <w:sz w:val="24"/>
          <w:szCs w:val="24"/>
          <w:lang w:val="et-EE"/>
        </w:rPr>
      </w:pPr>
      <w:r w:rsidRPr="00615D82">
        <w:rPr>
          <w:rFonts w:ascii="Arial" w:eastAsia="DINPro" w:hAnsi="Arial" w:cs="Arial"/>
          <w:b/>
          <w:sz w:val="24"/>
          <w:szCs w:val="24"/>
          <w:lang w:val="et-EE"/>
        </w:rPr>
        <w:t>Arvamuse esitamine</w:t>
      </w:r>
      <w:r w:rsidR="00B62BE1" w:rsidRPr="00615D82">
        <w:rPr>
          <w:rFonts w:ascii="Arial" w:hAnsi="Arial" w:cs="Arial"/>
          <w:sz w:val="24"/>
          <w:szCs w:val="24"/>
        </w:rPr>
        <w:t xml:space="preserve"> </w:t>
      </w:r>
      <w:r w:rsidR="00B62BE1" w:rsidRPr="00615D82">
        <w:rPr>
          <w:rFonts w:ascii="Arial" w:eastAsia="DINPro" w:hAnsi="Arial" w:cs="Arial"/>
          <w:b/>
          <w:sz w:val="24"/>
          <w:szCs w:val="24"/>
          <w:lang w:val="et-EE"/>
        </w:rPr>
        <w:t>pankrotiseaduse ja kohtutäituri seaduse muutmise seaduse eelnõu väljatöötamiskavatsuse kohta</w:t>
      </w:r>
    </w:p>
    <w:p w14:paraId="06454025" w14:textId="77777777" w:rsidR="00A469ED" w:rsidRPr="00615D82" w:rsidRDefault="00A469ED" w:rsidP="00A469ED">
      <w:pPr>
        <w:spacing w:after="0" w:line="240" w:lineRule="auto"/>
        <w:jc w:val="both"/>
        <w:rPr>
          <w:rFonts w:ascii="Arial" w:eastAsia="DINPro" w:hAnsi="Arial" w:cs="Arial"/>
          <w:sz w:val="24"/>
          <w:szCs w:val="24"/>
          <w:lang w:val="et-EE"/>
        </w:rPr>
      </w:pPr>
    </w:p>
    <w:p w14:paraId="29BA8AB8" w14:textId="3E61DC19" w:rsidR="00A469ED" w:rsidRPr="00615D82" w:rsidRDefault="00A469ED" w:rsidP="00A469ED">
      <w:pPr>
        <w:spacing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 xml:space="preserve">Lugupeetud </w:t>
      </w:r>
      <w:r w:rsidR="00D36E92" w:rsidRPr="00615D82">
        <w:rPr>
          <w:rFonts w:ascii="Arial" w:eastAsia="DINPro" w:hAnsi="Arial" w:cs="Arial"/>
          <w:sz w:val="24"/>
          <w:szCs w:val="24"/>
          <w:lang w:val="et-EE"/>
        </w:rPr>
        <w:t>Liisa-Ly Pakosta</w:t>
      </w:r>
      <w:r w:rsidRPr="00615D82">
        <w:rPr>
          <w:rFonts w:ascii="Arial" w:eastAsia="DINPro" w:hAnsi="Arial" w:cs="Arial"/>
          <w:sz w:val="24"/>
          <w:szCs w:val="24"/>
          <w:lang w:val="et-EE"/>
        </w:rPr>
        <w:t>!</w:t>
      </w:r>
    </w:p>
    <w:p w14:paraId="74688AAC" w14:textId="77777777" w:rsidR="00A469ED" w:rsidRPr="00615D82" w:rsidRDefault="00A469ED" w:rsidP="00A469ED">
      <w:pPr>
        <w:spacing w:after="0" w:line="240" w:lineRule="auto"/>
        <w:jc w:val="both"/>
        <w:rPr>
          <w:rFonts w:ascii="Arial" w:eastAsia="DINPro" w:hAnsi="Arial" w:cs="Arial"/>
          <w:sz w:val="24"/>
          <w:szCs w:val="24"/>
          <w:lang w:val="et-EE"/>
        </w:rPr>
      </w:pPr>
    </w:p>
    <w:p w14:paraId="699CD82A" w14:textId="6B56DDD9" w:rsidR="00A469ED" w:rsidRPr="00615D82" w:rsidRDefault="00A469ED" w:rsidP="00D36E92">
      <w:pPr>
        <w:spacing w:before="120"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 xml:space="preserve">Eesti Kaubandus-Tööstuskoda (edaspidi: Kaubanduskoda) tänab </w:t>
      </w:r>
      <w:r w:rsidR="00D36E92" w:rsidRPr="00615D82">
        <w:rPr>
          <w:rFonts w:ascii="Arial" w:eastAsia="DINPro" w:hAnsi="Arial" w:cs="Arial"/>
          <w:sz w:val="24"/>
          <w:szCs w:val="24"/>
          <w:lang w:val="et-EE"/>
        </w:rPr>
        <w:t>Justiits- ja Digiministeeriumit</w:t>
      </w:r>
      <w:r w:rsidRPr="00615D82">
        <w:rPr>
          <w:rFonts w:ascii="Arial" w:eastAsia="DINPro" w:hAnsi="Arial" w:cs="Arial"/>
          <w:sz w:val="24"/>
          <w:szCs w:val="24"/>
          <w:lang w:val="et-EE"/>
        </w:rPr>
        <w:t xml:space="preserve"> võimaluse eest avaldada arvamust </w:t>
      </w:r>
      <w:r w:rsidR="00D36E92" w:rsidRPr="00615D82">
        <w:rPr>
          <w:rFonts w:ascii="Arial" w:eastAsia="DINPro" w:hAnsi="Arial" w:cs="Arial"/>
          <w:sz w:val="24"/>
          <w:szCs w:val="24"/>
          <w:lang w:val="et-EE"/>
        </w:rPr>
        <w:t>pankrotiseaduse ja kohtutäituri seaduse muutmise seaduse eelnõu väljatöötamiskavatsuse</w:t>
      </w:r>
      <w:r w:rsidR="00817E0F" w:rsidRPr="00615D82">
        <w:rPr>
          <w:rFonts w:ascii="Arial" w:eastAsia="DINPro" w:hAnsi="Arial" w:cs="Arial"/>
          <w:sz w:val="24"/>
          <w:szCs w:val="24"/>
          <w:lang w:val="et-EE"/>
        </w:rPr>
        <w:t xml:space="preserve"> </w:t>
      </w:r>
      <w:r w:rsidR="00D36E92" w:rsidRPr="00615D82">
        <w:rPr>
          <w:rFonts w:ascii="Arial" w:eastAsia="DINPro" w:hAnsi="Arial" w:cs="Arial"/>
          <w:sz w:val="24"/>
          <w:szCs w:val="24"/>
          <w:lang w:val="et-EE"/>
        </w:rPr>
        <w:t>kohta, millega</w:t>
      </w:r>
      <w:r w:rsidR="002E4B91" w:rsidRPr="00615D82">
        <w:rPr>
          <w:rFonts w:ascii="Arial" w:eastAsia="DINPro" w:hAnsi="Arial" w:cs="Arial"/>
          <w:sz w:val="24"/>
          <w:szCs w:val="24"/>
          <w:lang w:val="et-EE"/>
        </w:rPr>
        <w:t xml:space="preserve"> soovitakse säilitada pankrotihalduri kutseala jätkusuutlikkus ja professionaalne kompetents ja tagada nende järelkasv ning </w:t>
      </w:r>
      <w:r w:rsidR="005A30F5" w:rsidRPr="00615D82">
        <w:rPr>
          <w:rFonts w:ascii="Arial" w:eastAsia="DINPro" w:hAnsi="Arial" w:cs="Arial"/>
          <w:sz w:val="24"/>
          <w:szCs w:val="24"/>
          <w:lang w:val="et-EE"/>
        </w:rPr>
        <w:t>säilitada kohtutäituri ametiala jätkusuutlikkus ja professionaalne kompetents.</w:t>
      </w:r>
      <w:r w:rsidR="00D36E92" w:rsidRPr="00615D82">
        <w:rPr>
          <w:rFonts w:ascii="Arial" w:eastAsia="DINPro" w:hAnsi="Arial" w:cs="Arial"/>
          <w:sz w:val="24"/>
          <w:szCs w:val="24"/>
          <w:lang w:val="et-EE"/>
        </w:rPr>
        <w:t xml:space="preserve"> </w:t>
      </w:r>
      <w:r w:rsidR="00AF28D3" w:rsidRPr="00615D82">
        <w:rPr>
          <w:rFonts w:ascii="Arial" w:eastAsia="DINPro" w:hAnsi="Arial" w:cs="Arial"/>
          <w:sz w:val="24"/>
          <w:szCs w:val="24"/>
          <w:lang w:val="et-EE"/>
        </w:rPr>
        <w:t>Järgnevalt esitame oma kommentaarid ja ettepanekud väljatöötamiskavatsuse kohta.</w:t>
      </w:r>
    </w:p>
    <w:p w14:paraId="411DA63D" w14:textId="77777777" w:rsidR="00A469ED" w:rsidRPr="00615D82" w:rsidRDefault="00A469ED" w:rsidP="00A469ED">
      <w:pPr>
        <w:spacing w:before="120" w:after="0" w:line="240" w:lineRule="auto"/>
        <w:jc w:val="both"/>
        <w:rPr>
          <w:rFonts w:ascii="Arial" w:eastAsia="DINPro" w:hAnsi="Arial" w:cs="Arial"/>
          <w:sz w:val="24"/>
          <w:szCs w:val="24"/>
          <w:lang w:val="et-EE"/>
        </w:rPr>
      </w:pPr>
    </w:p>
    <w:p w14:paraId="08A2ECA8" w14:textId="4837E970" w:rsidR="00476736" w:rsidRPr="00615D82" w:rsidRDefault="00511723" w:rsidP="00005D95">
      <w:pPr>
        <w:pStyle w:val="ListParagraph"/>
        <w:numPr>
          <w:ilvl w:val="0"/>
          <w:numId w:val="1"/>
        </w:numPr>
        <w:spacing w:before="120" w:after="0" w:line="240" w:lineRule="auto"/>
        <w:ind w:left="714" w:hanging="357"/>
        <w:jc w:val="both"/>
        <w:rPr>
          <w:rFonts w:ascii="Arial" w:eastAsia="DINPro" w:hAnsi="Arial" w:cs="Arial"/>
          <w:b/>
          <w:bCs/>
          <w:sz w:val="24"/>
          <w:szCs w:val="24"/>
          <w:lang w:val="et-EE"/>
        </w:rPr>
      </w:pPr>
      <w:r w:rsidRPr="00615D82">
        <w:rPr>
          <w:rFonts w:ascii="Arial" w:eastAsia="DINPro" w:hAnsi="Arial" w:cs="Arial"/>
          <w:b/>
          <w:bCs/>
          <w:sz w:val="24"/>
          <w:szCs w:val="24"/>
          <w:lang w:val="et-EE"/>
        </w:rPr>
        <w:t>Pankrotihalduri haridustaseme muutmine</w:t>
      </w:r>
    </w:p>
    <w:p w14:paraId="27FC36DF" w14:textId="35ADD2D8" w:rsidR="00094911" w:rsidRPr="00615D82" w:rsidRDefault="0022114B" w:rsidP="00A12653">
      <w:pPr>
        <w:spacing w:line="240" w:lineRule="auto"/>
        <w:jc w:val="both"/>
        <w:rPr>
          <w:rFonts w:ascii="Arial" w:eastAsia="DINPro" w:hAnsi="Arial" w:cs="Arial"/>
          <w:sz w:val="24"/>
          <w:szCs w:val="24"/>
          <w:lang w:val="et-EE"/>
        </w:rPr>
      </w:pPr>
      <w:r w:rsidRPr="00615D82">
        <w:rPr>
          <w:rFonts w:ascii="Arial" w:eastAsia="DINPro" w:hAnsi="Arial" w:cs="Arial"/>
          <w:sz w:val="24"/>
          <w:szCs w:val="24"/>
          <w:lang w:val="et-EE"/>
        </w:rPr>
        <w:t>Väljatöötamiskavatsuse</w:t>
      </w:r>
      <w:r w:rsidR="00471167">
        <w:rPr>
          <w:rFonts w:ascii="Arial" w:eastAsia="DINPro" w:hAnsi="Arial" w:cs="Arial"/>
          <w:sz w:val="24"/>
          <w:szCs w:val="24"/>
          <w:lang w:val="et-EE"/>
        </w:rPr>
        <w:t xml:space="preserve"> </w:t>
      </w:r>
      <w:r w:rsidRPr="00615D82">
        <w:rPr>
          <w:rFonts w:ascii="Arial" w:eastAsia="DINPro" w:hAnsi="Arial" w:cs="Arial"/>
          <w:sz w:val="24"/>
          <w:szCs w:val="24"/>
          <w:lang w:val="et-EE"/>
        </w:rPr>
        <w:t>(edaspidi: VTK)</w:t>
      </w:r>
      <w:r w:rsidR="00817E0F" w:rsidRPr="00615D82">
        <w:rPr>
          <w:rFonts w:ascii="Arial" w:eastAsia="DINPro" w:hAnsi="Arial" w:cs="Arial"/>
          <w:sz w:val="24"/>
          <w:szCs w:val="24"/>
          <w:lang w:val="et-EE"/>
        </w:rPr>
        <w:t xml:space="preserve"> </w:t>
      </w:r>
      <w:r w:rsidR="00B63558">
        <w:rPr>
          <w:rFonts w:ascii="Arial" w:eastAsia="DINPro" w:hAnsi="Arial" w:cs="Arial"/>
          <w:sz w:val="24"/>
          <w:szCs w:val="24"/>
          <w:lang w:val="et-EE"/>
        </w:rPr>
        <w:t>lahenduses 1</w:t>
      </w:r>
      <w:r w:rsidR="00471167">
        <w:rPr>
          <w:rFonts w:ascii="Arial" w:eastAsia="DINPro" w:hAnsi="Arial" w:cs="Arial"/>
          <w:sz w:val="24"/>
          <w:szCs w:val="24"/>
          <w:lang w:val="et-EE"/>
        </w:rPr>
        <w:t xml:space="preserve"> </w:t>
      </w:r>
      <w:r w:rsidR="00915567">
        <w:rPr>
          <w:rFonts w:ascii="Arial" w:eastAsia="DINPro" w:hAnsi="Arial" w:cs="Arial"/>
          <w:sz w:val="24"/>
          <w:szCs w:val="24"/>
          <w:lang w:val="et-EE"/>
        </w:rPr>
        <w:t xml:space="preserve">(lk 10-11) </w:t>
      </w:r>
      <w:r w:rsidR="00EB5C64" w:rsidRPr="00615D82">
        <w:rPr>
          <w:rFonts w:ascii="Arial" w:eastAsia="DINPro" w:hAnsi="Arial" w:cs="Arial"/>
          <w:sz w:val="24"/>
          <w:szCs w:val="24"/>
          <w:lang w:val="et-EE"/>
        </w:rPr>
        <w:t>käi</w:t>
      </w:r>
      <w:r w:rsidR="00234471" w:rsidRPr="00615D82">
        <w:rPr>
          <w:rFonts w:ascii="Arial" w:eastAsia="DINPro" w:hAnsi="Arial" w:cs="Arial"/>
          <w:sz w:val="24"/>
          <w:szCs w:val="24"/>
          <w:lang w:val="et-EE"/>
        </w:rPr>
        <w:t xml:space="preserve">akse välja asendada praegu kehtiv haridusnõue </w:t>
      </w:r>
      <w:r w:rsidR="00094911" w:rsidRPr="00615D82">
        <w:rPr>
          <w:rFonts w:ascii="Arial" w:eastAsia="DINPro" w:hAnsi="Arial" w:cs="Arial"/>
          <w:sz w:val="24"/>
          <w:szCs w:val="24"/>
          <w:lang w:val="et-EE"/>
        </w:rPr>
        <w:t xml:space="preserve">nõudega, et pankrotihalduriks saamise eelduseks oleks õigusteaduse või majanduse magistrikraad. Kehtiva õiguse kohaselt võib pankrotihaldurina tegutseda isik, </w:t>
      </w:r>
      <w:r w:rsidR="00A12653" w:rsidRPr="00615D82">
        <w:rPr>
          <w:rFonts w:ascii="Arial" w:eastAsia="DINPro" w:hAnsi="Arial" w:cs="Arial"/>
          <w:sz w:val="24"/>
          <w:szCs w:val="24"/>
          <w:lang w:val="et-EE"/>
        </w:rPr>
        <w:t xml:space="preserve">kellel on riiklikult tunnustatud bakalaureusekraad ja vähemalt kaheaastane töökogemus rahanduse, õiguse, juhtimise või raamatupidamise valdkonnas, või isik, kellel on magistrikraad sõltumata erialast. </w:t>
      </w:r>
    </w:p>
    <w:p w14:paraId="7978502F" w14:textId="7D2D9333" w:rsidR="00A12653" w:rsidRPr="00615D82" w:rsidRDefault="00A6735D" w:rsidP="009C787B">
      <w:pPr>
        <w:spacing w:line="240" w:lineRule="auto"/>
        <w:jc w:val="both"/>
        <w:rPr>
          <w:rFonts w:ascii="Arial" w:eastAsia="DINPro" w:hAnsi="Arial" w:cs="Arial"/>
          <w:sz w:val="24"/>
          <w:szCs w:val="24"/>
          <w:lang w:val="et-EE"/>
        </w:rPr>
      </w:pPr>
      <w:r w:rsidRPr="00E84808">
        <w:rPr>
          <w:rFonts w:ascii="Arial" w:eastAsia="DINPro" w:hAnsi="Arial" w:cs="Arial"/>
          <w:sz w:val="24"/>
          <w:szCs w:val="24"/>
          <w:lang w:val="et-EE"/>
        </w:rPr>
        <w:t>VTK</w:t>
      </w:r>
      <w:r>
        <w:rPr>
          <w:rFonts w:ascii="Arial" w:eastAsia="DINPro" w:hAnsi="Arial" w:cs="Arial"/>
          <w:sz w:val="24"/>
          <w:szCs w:val="24"/>
          <w:lang w:val="et-EE"/>
        </w:rPr>
        <w:t>-s</w:t>
      </w:r>
      <w:r w:rsidRPr="00E84808">
        <w:rPr>
          <w:rFonts w:ascii="Arial" w:eastAsia="DINPro" w:hAnsi="Arial" w:cs="Arial"/>
          <w:sz w:val="24"/>
          <w:szCs w:val="24"/>
          <w:lang w:val="et-EE"/>
        </w:rPr>
        <w:t xml:space="preserve"> </w:t>
      </w:r>
      <w:r>
        <w:rPr>
          <w:rFonts w:ascii="Arial" w:eastAsia="DINPro" w:hAnsi="Arial" w:cs="Arial"/>
          <w:sz w:val="24"/>
          <w:szCs w:val="24"/>
          <w:lang w:val="et-EE"/>
        </w:rPr>
        <w:t>(lk 3) toodud</w:t>
      </w:r>
      <w:r w:rsidRPr="00E84808">
        <w:rPr>
          <w:rFonts w:ascii="Arial" w:eastAsia="DINPro" w:hAnsi="Arial" w:cs="Arial"/>
          <w:sz w:val="24"/>
          <w:szCs w:val="24"/>
          <w:lang w:val="et-EE"/>
        </w:rPr>
        <w:t xml:space="preserve"> andmete </w:t>
      </w:r>
      <w:r>
        <w:rPr>
          <w:rFonts w:ascii="Arial" w:eastAsia="DINPro" w:hAnsi="Arial" w:cs="Arial"/>
          <w:sz w:val="24"/>
          <w:szCs w:val="24"/>
          <w:lang w:val="et-EE"/>
        </w:rPr>
        <w:t>põhjal on</w:t>
      </w:r>
      <w:r w:rsidRPr="00E84808">
        <w:rPr>
          <w:rFonts w:ascii="Arial" w:eastAsia="DINPro" w:hAnsi="Arial" w:cs="Arial"/>
          <w:sz w:val="24"/>
          <w:szCs w:val="24"/>
          <w:lang w:val="et-EE"/>
        </w:rPr>
        <w:t xml:space="preserve"> pankrotihaldurite arv aastate lõikes juba niigi vähenenud ja järelkasv piiratud, mistõttu on oht, et rangem haridusnõue ei leevenda seda probleemi, vaid süvendab seda veelgi.</w:t>
      </w:r>
      <w:r>
        <w:rPr>
          <w:rFonts w:ascii="Arial" w:eastAsia="DINPro" w:hAnsi="Arial" w:cs="Arial"/>
          <w:sz w:val="24"/>
          <w:szCs w:val="24"/>
          <w:lang w:val="et-EE"/>
        </w:rPr>
        <w:t xml:space="preserve"> </w:t>
      </w:r>
      <w:r w:rsidR="00796344">
        <w:rPr>
          <w:rFonts w:ascii="Arial" w:eastAsia="DINPro" w:hAnsi="Arial" w:cs="Arial"/>
          <w:sz w:val="24"/>
          <w:szCs w:val="24"/>
          <w:lang w:val="et-EE"/>
        </w:rPr>
        <w:t>P</w:t>
      </w:r>
      <w:r w:rsidR="00236ACE" w:rsidRPr="00615D82">
        <w:rPr>
          <w:rFonts w:ascii="Arial" w:eastAsia="DINPro" w:hAnsi="Arial" w:cs="Arial"/>
          <w:sz w:val="24"/>
          <w:szCs w:val="24"/>
          <w:lang w:val="et-EE"/>
        </w:rPr>
        <w:t xml:space="preserve">eame oluliseks, et enne muudatuse kehtestamist hinnatakse nõude mõju nii tegutsevatele pankrotihalduritele, tagamaks et see ei vähenda nende arvu, kui ka tulevastele kutsesse sisenejatele. </w:t>
      </w:r>
      <w:r w:rsidR="00F6538C">
        <w:rPr>
          <w:rFonts w:ascii="Arial" w:eastAsia="DINPro" w:hAnsi="Arial" w:cs="Arial"/>
          <w:sz w:val="24"/>
          <w:szCs w:val="24"/>
          <w:lang w:val="et-EE"/>
        </w:rPr>
        <w:t xml:space="preserve">Ühe lahendusena võiks kaaluda </w:t>
      </w:r>
      <w:r w:rsidR="00F6538C" w:rsidRPr="00615D82">
        <w:rPr>
          <w:rFonts w:ascii="Arial" w:eastAsia="DINPro" w:hAnsi="Arial" w:cs="Arial"/>
          <w:sz w:val="24"/>
          <w:szCs w:val="24"/>
          <w:lang w:val="et-EE"/>
        </w:rPr>
        <w:t>üleminekuperiood</w:t>
      </w:r>
      <w:r w:rsidR="00F6538C">
        <w:rPr>
          <w:rFonts w:ascii="Arial" w:eastAsia="DINPro" w:hAnsi="Arial" w:cs="Arial"/>
          <w:sz w:val="24"/>
          <w:szCs w:val="24"/>
          <w:lang w:val="et-EE"/>
        </w:rPr>
        <w:t>i kehtestamist</w:t>
      </w:r>
      <w:r w:rsidR="00F6538C" w:rsidRPr="00615D82">
        <w:rPr>
          <w:rFonts w:ascii="Arial" w:eastAsia="DINPro" w:hAnsi="Arial" w:cs="Arial"/>
          <w:sz w:val="24"/>
          <w:szCs w:val="24"/>
          <w:lang w:val="et-EE"/>
        </w:rPr>
        <w:t xml:space="preserve"> nende pankrotihaldurite jaoks, kes kavandatavale haridusnõudele ei vasta. Ei tohi tekkida olukord, et juba aastaid tegutsevad pankrotihaldurid, kellel ei ole õigusteaduse või majanduse magistrikraadi, peaksid seetõttu kutsetegevuse lõpetama.</w:t>
      </w:r>
      <w:r w:rsidR="007305B1">
        <w:rPr>
          <w:rFonts w:ascii="Arial" w:eastAsia="DINPro" w:hAnsi="Arial" w:cs="Arial"/>
          <w:sz w:val="24"/>
          <w:szCs w:val="24"/>
          <w:lang w:val="et-EE"/>
        </w:rPr>
        <w:t xml:space="preserve"> Alternatiiv on vabastada praegused pankrotihaldurid rangemast haridusnõudest.</w:t>
      </w:r>
    </w:p>
    <w:p w14:paraId="779A9F80" w14:textId="1ACED373" w:rsidR="009C787B" w:rsidRPr="00615D82" w:rsidRDefault="006E69EB" w:rsidP="003C1A80">
      <w:pPr>
        <w:spacing w:after="0" w:line="240" w:lineRule="auto"/>
        <w:jc w:val="both"/>
        <w:rPr>
          <w:rFonts w:ascii="Arial" w:eastAsia="DINPro" w:hAnsi="Arial" w:cs="Arial"/>
          <w:sz w:val="24"/>
          <w:szCs w:val="24"/>
          <w:lang w:val="et-EE"/>
        </w:rPr>
      </w:pPr>
      <w:r>
        <w:rPr>
          <w:rFonts w:ascii="Arial" w:eastAsia="DINPro" w:hAnsi="Arial" w:cs="Arial"/>
          <w:sz w:val="24"/>
          <w:szCs w:val="24"/>
          <w:lang w:val="et-EE"/>
        </w:rPr>
        <w:lastRenderedPageBreak/>
        <w:t>Samuti</w:t>
      </w:r>
      <w:r w:rsidR="00991DBD" w:rsidRPr="00615D82">
        <w:rPr>
          <w:rFonts w:ascii="Arial" w:eastAsia="DINPro" w:hAnsi="Arial" w:cs="Arial"/>
          <w:sz w:val="24"/>
          <w:szCs w:val="24"/>
          <w:lang w:val="et-EE"/>
        </w:rPr>
        <w:t xml:space="preserve"> tuleks hinnata ka seda, kas lisaks </w:t>
      </w:r>
      <w:r w:rsidR="009F06DE" w:rsidRPr="00615D82">
        <w:rPr>
          <w:rFonts w:ascii="Arial" w:eastAsia="DINPro" w:hAnsi="Arial" w:cs="Arial"/>
          <w:sz w:val="24"/>
          <w:szCs w:val="24"/>
          <w:lang w:val="et-EE"/>
        </w:rPr>
        <w:t>plaanitavale õigusteaduse ja majanduse magistrikraadile võiks kutse</w:t>
      </w:r>
      <w:r w:rsidR="00AF091E" w:rsidRPr="00615D82">
        <w:rPr>
          <w:rFonts w:ascii="Arial" w:eastAsia="DINPro" w:hAnsi="Arial" w:cs="Arial"/>
          <w:sz w:val="24"/>
          <w:szCs w:val="24"/>
          <w:lang w:val="et-EE"/>
        </w:rPr>
        <w:t>sse vastu võtta isikuid, kellel on magistrikraad mõnes muus pankrotihalduri kutsetegevusega haakuvas valdkonnas.</w:t>
      </w:r>
    </w:p>
    <w:p w14:paraId="031C2434" w14:textId="7FB9219E" w:rsidR="00AF091E" w:rsidRPr="00615D82" w:rsidRDefault="00D234C2" w:rsidP="00696272">
      <w:pPr>
        <w:spacing w:before="120" w:after="0" w:line="240" w:lineRule="auto"/>
        <w:jc w:val="both"/>
        <w:rPr>
          <w:rFonts w:ascii="Arial" w:eastAsia="DINPro" w:hAnsi="Arial" w:cs="Arial"/>
          <w:b/>
          <w:bCs/>
          <w:sz w:val="24"/>
          <w:szCs w:val="24"/>
          <w:u w:val="single"/>
          <w:lang w:val="et-EE"/>
        </w:rPr>
      </w:pPr>
      <w:r w:rsidRPr="00615D82">
        <w:rPr>
          <w:rFonts w:ascii="Arial" w:eastAsia="DINPro" w:hAnsi="Arial" w:cs="Arial"/>
          <w:b/>
          <w:bCs/>
          <w:sz w:val="24"/>
          <w:szCs w:val="24"/>
          <w:u w:val="single"/>
          <w:lang w:val="et-EE"/>
        </w:rPr>
        <w:t>Kaubanduskoja ettepanek</w:t>
      </w:r>
      <w:r w:rsidR="004E7BAB">
        <w:rPr>
          <w:rFonts w:ascii="Arial" w:eastAsia="DINPro" w:hAnsi="Arial" w:cs="Arial"/>
          <w:b/>
          <w:bCs/>
          <w:sz w:val="24"/>
          <w:szCs w:val="24"/>
          <w:u w:val="single"/>
          <w:lang w:val="et-EE"/>
        </w:rPr>
        <w:t>ud</w:t>
      </w:r>
      <w:r w:rsidRPr="00615D82">
        <w:rPr>
          <w:rFonts w:ascii="Arial" w:eastAsia="DINPro" w:hAnsi="Arial" w:cs="Arial"/>
          <w:b/>
          <w:bCs/>
          <w:sz w:val="24"/>
          <w:szCs w:val="24"/>
          <w:u w:val="single"/>
          <w:lang w:val="et-EE"/>
        </w:rPr>
        <w:t>:</w:t>
      </w:r>
    </w:p>
    <w:p w14:paraId="4BB5FFC0" w14:textId="77777777" w:rsidR="0018189C" w:rsidRDefault="00FC729D" w:rsidP="004E7BAB">
      <w:pPr>
        <w:pStyle w:val="ListParagraph"/>
        <w:numPr>
          <w:ilvl w:val="0"/>
          <w:numId w:val="4"/>
        </w:numPr>
        <w:spacing w:after="0" w:line="240" w:lineRule="auto"/>
        <w:jc w:val="both"/>
        <w:rPr>
          <w:rFonts w:ascii="Arial" w:eastAsia="DINPro" w:hAnsi="Arial" w:cs="Arial"/>
          <w:b/>
          <w:bCs/>
          <w:sz w:val="24"/>
          <w:szCs w:val="24"/>
          <w:lang w:val="et-EE"/>
        </w:rPr>
      </w:pPr>
      <w:r w:rsidRPr="004E7BAB">
        <w:rPr>
          <w:rFonts w:ascii="Arial" w:eastAsia="DINPro" w:hAnsi="Arial" w:cs="Arial"/>
          <w:b/>
          <w:bCs/>
          <w:sz w:val="24"/>
          <w:szCs w:val="24"/>
          <w:lang w:val="et-EE"/>
        </w:rPr>
        <w:t xml:space="preserve">Palume </w:t>
      </w:r>
      <w:r w:rsidR="008E7D30" w:rsidRPr="004E7BAB">
        <w:rPr>
          <w:rFonts w:ascii="Arial" w:eastAsia="DINPro" w:hAnsi="Arial" w:cs="Arial"/>
          <w:b/>
          <w:bCs/>
          <w:sz w:val="24"/>
          <w:szCs w:val="24"/>
          <w:lang w:val="et-EE"/>
        </w:rPr>
        <w:t xml:space="preserve">enne </w:t>
      </w:r>
      <w:r w:rsidR="008E7D30">
        <w:rPr>
          <w:rFonts w:ascii="Arial" w:eastAsia="DINPro" w:hAnsi="Arial" w:cs="Arial"/>
          <w:b/>
          <w:bCs/>
          <w:sz w:val="24"/>
          <w:szCs w:val="24"/>
          <w:lang w:val="et-EE"/>
        </w:rPr>
        <w:t xml:space="preserve">rangema </w:t>
      </w:r>
      <w:r w:rsidR="008E7D30" w:rsidRPr="004E7BAB">
        <w:rPr>
          <w:rFonts w:ascii="Arial" w:eastAsia="DINPro" w:hAnsi="Arial" w:cs="Arial"/>
          <w:b/>
          <w:bCs/>
          <w:sz w:val="24"/>
          <w:szCs w:val="24"/>
          <w:lang w:val="et-EE"/>
        </w:rPr>
        <w:t xml:space="preserve">nõude kehtestamist </w:t>
      </w:r>
      <w:r w:rsidR="0018189C" w:rsidRPr="004E7BAB">
        <w:rPr>
          <w:rFonts w:ascii="Arial" w:eastAsia="DINPro" w:hAnsi="Arial" w:cs="Arial"/>
          <w:b/>
          <w:bCs/>
          <w:sz w:val="24"/>
          <w:szCs w:val="24"/>
          <w:lang w:val="et-EE"/>
        </w:rPr>
        <w:t xml:space="preserve">hinnata </w:t>
      </w:r>
      <w:r w:rsidR="0018189C">
        <w:rPr>
          <w:rFonts w:ascii="Arial" w:eastAsia="DINPro" w:hAnsi="Arial" w:cs="Arial"/>
          <w:b/>
          <w:bCs/>
          <w:sz w:val="24"/>
          <w:szCs w:val="24"/>
          <w:lang w:val="et-EE"/>
        </w:rPr>
        <w:t xml:space="preserve">plaanitava muudatuse </w:t>
      </w:r>
      <w:r w:rsidR="008E7D30" w:rsidRPr="004E7BAB">
        <w:rPr>
          <w:rFonts w:ascii="Arial" w:eastAsia="DINPro" w:hAnsi="Arial" w:cs="Arial"/>
          <w:b/>
          <w:bCs/>
          <w:sz w:val="24"/>
          <w:szCs w:val="24"/>
          <w:lang w:val="et-EE"/>
        </w:rPr>
        <w:t>mõju nii tegutsevatele kui tulevastele kutsesse sisenejatele.</w:t>
      </w:r>
      <w:r w:rsidR="0018189C">
        <w:rPr>
          <w:rFonts w:ascii="Arial" w:eastAsia="DINPro" w:hAnsi="Arial" w:cs="Arial"/>
          <w:b/>
          <w:bCs/>
          <w:sz w:val="24"/>
          <w:szCs w:val="24"/>
          <w:lang w:val="et-EE"/>
        </w:rPr>
        <w:t xml:space="preserve"> </w:t>
      </w:r>
    </w:p>
    <w:p w14:paraId="2F63FC21" w14:textId="120DF8F9" w:rsidR="004E7BAB" w:rsidRDefault="00D8221C" w:rsidP="004E7BAB">
      <w:pPr>
        <w:pStyle w:val="ListParagraph"/>
        <w:numPr>
          <w:ilvl w:val="0"/>
          <w:numId w:val="4"/>
        </w:numPr>
        <w:spacing w:after="0" w:line="240" w:lineRule="auto"/>
        <w:jc w:val="both"/>
        <w:rPr>
          <w:rFonts w:ascii="Arial" w:eastAsia="DINPro" w:hAnsi="Arial" w:cs="Arial"/>
          <w:b/>
          <w:bCs/>
          <w:sz w:val="24"/>
          <w:szCs w:val="24"/>
          <w:lang w:val="et-EE"/>
        </w:rPr>
      </w:pPr>
      <w:r>
        <w:rPr>
          <w:rFonts w:ascii="Arial" w:eastAsia="DINPro" w:hAnsi="Arial" w:cs="Arial"/>
          <w:b/>
          <w:bCs/>
          <w:sz w:val="24"/>
          <w:szCs w:val="24"/>
          <w:lang w:val="et-EE"/>
        </w:rPr>
        <w:t xml:space="preserve">Palume </w:t>
      </w:r>
      <w:r w:rsidR="00FC729D" w:rsidRPr="004E7BAB">
        <w:rPr>
          <w:rFonts w:ascii="Arial" w:eastAsia="DINPro" w:hAnsi="Arial" w:cs="Arial"/>
          <w:b/>
          <w:bCs/>
          <w:sz w:val="24"/>
          <w:szCs w:val="24"/>
          <w:lang w:val="et-EE"/>
        </w:rPr>
        <w:t>näha ette üleminekuperiood juba tegutsevatele pankrotihalduritele, kes uuele nõudele ei vasta</w:t>
      </w:r>
      <w:r w:rsidR="0065712D">
        <w:rPr>
          <w:rFonts w:ascii="Arial" w:eastAsia="DINPro" w:hAnsi="Arial" w:cs="Arial"/>
          <w:b/>
          <w:bCs/>
          <w:sz w:val="24"/>
          <w:szCs w:val="24"/>
          <w:lang w:val="et-EE"/>
        </w:rPr>
        <w:t>, või vabastada praegused pankrotihaldurid uuest rangemast haridusnõudest</w:t>
      </w:r>
      <w:r w:rsidR="002D5B70">
        <w:rPr>
          <w:rFonts w:ascii="Arial" w:eastAsia="DINPro" w:hAnsi="Arial" w:cs="Arial"/>
          <w:b/>
          <w:bCs/>
          <w:sz w:val="24"/>
          <w:szCs w:val="24"/>
          <w:lang w:val="et-EE"/>
        </w:rPr>
        <w:t>.</w:t>
      </w:r>
    </w:p>
    <w:p w14:paraId="4F7D51EE" w14:textId="59586693" w:rsidR="00D234C2" w:rsidRPr="004E7BAB" w:rsidRDefault="00140B90" w:rsidP="004E7BAB">
      <w:pPr>
        <w:pStyle w:val="ListParagraph"/>
        <w:numPr>
          <w:ilvl w:val="0"/>
          <w:numId w:val="4"/>
        </w:numPr>
        <w:spacing w:after="0" w:line="240" w:lineRule="auto"/>
        <w:jc w:val="both"/>
        <w:rPr>
          <w:rFonts w:ascii="Arial" w:eastAsia="DINPro" w:hAnsi="Arial" w:cs="Arial"/>
          <w:b/>
          <w:bCs/>
          <w:sz w:val="24"/>
          <w:szCs w:val="24"/>
          <w:lang w:val="et-EE"/>
        </w:rPr>
      </w:pPr>
      <w:r w:rsidRPr="004E7BAB">
        <w:rPr>
          <w:rFonts w:ascii="Arial" w:eastAsia="DINPro" w:hAnsi="Arial" w:cs="Arial"/>
          <w:b/>
          <w:bCs/>
          <w:sz w:val="24"/>
          <w:szCs w:val="24"/>
          <w:lang w:val="et-EE"/>
        </w:rPr>
        <w:t xml:space="preserve">Samuti palume kaaluda, kas </w:t>
      </w:r>
      <w:r w:rsidR="00A80853" w:rsidRPr="004E7BAB">
        <w:rPr>
          <w:rFonts w:ascii="Arial" w:eastAsia="DINPro" w:hAnsi="Arial" w:cs="Arial"/>
          <w:b/>
          <w:bCs/>
          <w:sz w:val="24"/>
          <w:szCs w:val="24"/>
          <w:lang w:val="et-EE"/>
        </w:rPr>
        <w:t>peale õigusteaduse ja majanduse magistrikraadi võiks aktsepteerida ka muid pankrotihalduri kutsetegevusega haakuvaid magistrikraade.</w:t>
      </w:r>
    </w:p>
    <w:p w14:paraId="0AC50D21" w14:textId="77777777" w:rsidR="00D234C2" w:rsidRPr="00615D82" w:rsidRDefault="00D234C2" w:rsidP="008469FE">
      <w:pPr>
        <w:spacing w:line="240" w:lineRule="auto"/>
        <w:jc w:val="both"/>
        <w:rPr>
          <w:rFonts w:ascii="Arial" w:eastAsia="DINPro" w:hAnsi="Arial" w:cs="Arial"/>
          <w:sz w:val="24"/>
          <w:szCs w:val="24"/>
          <w:lang w:val="et-EE"/>
        </w:rPr>
      </w:pPr>
    </w:p>
    <w:p w14:paraId="76856AC2" w14:textId="527483F8" w:rsidR="00BA2408" w:rsidRPr="00615D82" w:rsidRDefault="00BA2408" w:rsidP="00BA2408">
      <w:pPr>
        <w:pStyle w:val="ListParagraph"/>
        <w:numPr>
          <w:ilvl w:val="0"/>
          <w:numId w:val="1"/>
        </w:numPr>
        <w:spacing w:after="0" w:line="240" w:lineRule="auto"/>
        <w:jc w:val="both"/>
        <w:rPr>
          <w:rFonts w:ascii="Arial" w:eastAsia="DINPro" w:hAnsi="Arial" w:cs="Arial"/>
          <w:b/>
          <w:bCs/>
          <w:sz w:val="24"/>
          <w:szCs w:val="24"/>
          <w:lang w:val="et-EE"/>
        </w:rPr>
      </w:pPr>
      <w:r w:rsidRPr="00615D82">
        <w:rPr>
          <w:rFonts w:ascii="Arial" w:eastAsia="DINPro" w:hAnsi="Arial" w:cs="Arial"/>
          <w:b/>
          <w:bCs/>
          <w:sz w:val="24"/>
          <w:szCs w:val="24"/>
          <w:lang w:val="et-EE"/>
        </w:rPr>
        <w:t>Kutsesse sisenemine</w:t>
      </w:r>
      <w:r w:rsidR="00506D61" w:rsidRPr="00615D82">
        <w:rPr>
          <w:rFonts w:ascii="Arial" w:eastAsia="DINPro" w:hAnsi="Arial" w:cs="Arial"/>
          <w:b/>
          <w:bCs/>
          <w:sz w:val="24"/>
          <w:szCs w:val="24"/>
          <w:lang w:val="et-EE"/>
        </w:rPr>
        <w:t xml:space="preserve">, väljaõpe ja töövoo tagamine </w:t>
      </w:r>
    </w:p>
    <w:p w14:paraId="773EFC03" w14:textId="3D15132B" w:rsidR="00506D61" w:rsidRPr="00615D82" w:rsidRDefault="00865723" w:rsidP="00B6452E">
      <w:pPr>
        <w:spacing w:line="240" w:lineRule="auto"/>
        <w:jc w:val="both"/>
        <w:rPr>
          <w:rFonts w:ascii="Arial" w:eastAsia="DINPro" w:hAnsi="Arial" w:cs="Arial"/>
          <w:sz w:val="24"/>
          <w:szCs w:val="24"/>
          <w:lang w:val="et-EE"/>
        </w:rPr>
      </w:pPr>
      <w:r w:rsidRPr="00615D82">
        <w:rPr>
          <w:rFonts w:ascii="Arial" w:eastAsia="DINPro" w:hAnsi="Arial" w:cs="Arial"/>
          <w:sz w:val="24"/>
          <w:szCs w:val="24"/>
          <w:lang w:val="et-EE"/>
        </w:rPr>
        <w:t>VTK</w:t>
      </w:r>
      <w:r w:rsidR="00915567">
        <w:rPr>
          <w:rFonts w:ascii="Arial" w:eastAsia="DINPro" w:hAnsi="Arial" w:cs="Arial"/>
          <w:sz w:val="24"/>
          <w:szCs w:val="24"/>
          <w:lang w:val="et-EE"/>
        </w:rPr>
        <w:t xml:space="preserve"> </w:t>
      </w:r>
      <w:r w:rsidR="00B63558">
        <w:rPr>
          <w:rFonts w:ascii="Arial" w:eastAsia="DINPro" w:hAnsi="Arial" w:cs="Arial"/>
          <w:sz w:val="24"/>
          <w:szCs w:val="24"/>
          <w:lang w:val="et-EE"/>
        </w:rPr>
        <w:t>lahendusega 2</w:t>
      </w:r>
      <w:r w:rsidR="00915567">
        <w:rPr>
          <w:rFonts w:ascii="Arial" w:eastAsia="DINPro" w:hAnsi="Arial" w:cs="Arial"/>
          <w:sz w:val="24"/>
          <w:szCs w:val="24"/>
          <w:lang w:val="et-EE"/>
        </w:rPr>
        <w:t xml:space="preserve"> (lk 11-13) </w:t>
      </w:r>
      <w:r w:rsidRPr="00615D82">
        <w:rPr>
          <w:rFonts w:ascii="Arial" w:eastAsia="DINPro" w:hAnsi="Arial" w:cs="Arial"/>
          <w:sz w:val="24"/>
          <w:szCs w:val="24"/>
          <w:lang w:val="et-EE"/>
        </w:rPr>
        <w:t xml:space="preserve">plaanitakse </w:t>
      </w:r>
      <w:r w:rsidR="00AA6A61" w:rsidRPr="00615D82">
        <w:rPr>
          <w:rFonts w:ascii="Arial" w:eastAsia="DINPro" w:hAnsi="Arial" w:cs="Arial"/>
          <w:sz w:val="24"/>
          <w:szCs w:val="24"/>
          <w:lang w:val="et-EE"/>
        </w:rPr>
        <w:t>laiendada eksamierandit kohtutäituri abidele, kaotada väljaõppeerand</w:t>
      </w:r>
      <w:r w:rsidR="00B6452E" w:rsidRPr="00615D82">
        <w:rPr>
          <w:rFonts w:ascii="Arial" w:eastAsia="DINPro" w:hAnsi="Arial" w:cs="Arial"/>
          <w:sz w:val="24"/>
          <w:szCs w:val="24"/>
          <w:lang w:val="et-EE"/>
        </w:rPr>
        <w:t>, kaalutakse juhendatud algusperioodi või mentorlust ja automatiseeritud menetluste pakkumise või jaotamise mudelit.</w:t>
      </w:r>
    </w:p>
    <w:p w14:paraId="311CF9ED" w14:textId="15383715" w:rsidR="007630CD" w:rsidRDefault="005052E3" w:rsidP="00AB0E66">
      <w:pPr>
        <w:spacing w:line="240" w:lineRule="auto"/>
        <w:jc w:val="both"/>
        <w:rPr>
          <w:rFonts w:ascii="Arial" w:eastAsia="DINPro" w:hAnsi="Arial" w:cs="Arial"/>
          <w:sz w:val="24"/>
          <w:szCs w:val="24"/>
          <w:lang w:val="et-EE"/>
        </w:rPr>
      </w:pPr>
      <w:r w:rsidRPr="00615D82">
        <w:rPr>
          <w:rFonts w:ascii="Arial" w:eastAsia="DINPro" w:hAnsi="Arial" w:cs="Arial"/>
          <w:sz w:val="24"/>
          <w:szCs w:val="24"/>
          <w:lang w:val="et-EE"/>
        </w:rPr>
        <w:t>Kaubanduskoda toetab kohtutäituri abidele eksamierandi laiendamist</w:t>
      </w:r>
      <w:r w:rsidR="00353639" w:rsidRPr="00615D82">
        <w:rPr>
          <w:rFonts w:ascii="Arial" w:eastAsia="DINPro" w:hAnsi="Arial" w:cs="Arial"/>
          <w:sz w:val="24"/>
          <w:szCs w:val="24"/>
          <w:lang w:val="et-EE"/>
        </w:rPr>
        <w:t xml:space="preserve">. </w:t>
      </w:r>
      <w:r w:rsidR="00D06963">
        <w:rPr>
          <w:rFonts w:ascii="Arial" w:eastAsia="DINPro" w:hAnsi="Arial" w:cs="Arial"/>
          <w:sz w:val="24"/>
          <w:szCs w:val="24"/>
          <w:lang w:val="et-EE"/>
        </w:rPr>
        <w:t xml:space="preserve">Teisalt juhime tähelepanu VTK-sisesele ebakõlale, kus pankrotihalduri kutsesse sisenemisel loetakse </w:t>
      </w:r>
      <w:r w:rsidR="00DB3037" w:rsidRPr="00DB3037">
        <w:rPr>
          <w:rFonts w:ascii="Arial" w:eastAsia="DINPro" w:hAnsi="Arial" w:cs="Arial"/>
          <w:sz w:val="24"/>
          <w:szCs w:val="24"/>
          <w:lang w:val="et-EE"/>
        </w:rPr>
        <w:t xml:space="preserve">asendamisõigusega kohtutäituri abi piisavalt pädevaks, et alustada tegevust ilma eksami ja täiendava kontrollita, </w:t>
      </w:r>
      <w:r w:rsidR="00DB3037">
        <w:rPr>
          <w:rFonts w:ascii="Arial" w:eastAsia="DINPro" w:hAnsi="Arial" w:cs="Arial"/>
          <w:sz w:val="24"/>
          <w:szCs w:val="24"/>
          <w:lang w:val="et-EE"/>
        </w:rPr>
        <w:t>kuid</w:t>
      </w:r>
      <w:r w:rsidR="00DB3037" w:rsidRPr="00DB3037">
        <w:rPr>
          <w:rFonts w:ascii="Arial" w:eastAsia="DINPro" w:hAnsi="Arial" w:cs="Arial"/>
          <w:sz w:val="24"/>
          <w:szCs w:val="24"/>
          <w:lang w:val="et-EE"/>
        </w:rPr>
        <w:t xml:space="preserve"> kohtutäituri büroo ülevõtmise kontekstis nähakse sama isiku suhtes ette hoopis katseaeg ja tegevuskontroll</w:t>
      </w:r>
      <w:r w:rsidR="00DB3037">
        <w:rPr>
          <w:rFonts w:ascii="Arial" w:eastAsia="DINPro" w:hAnsi="Arial" w:cs="Arial"/>
          <w:sz w:val="24"/>
          <w:szCs w:val="24"/>
          <w:lang w:val="et-EE"/>
        </w:rPr>
        <w:t>. See ei ole meie hinnangul kooskõlas.</w:t>
      </w:r>
    </w:p>
    <w:p w14:paraId="0C3405CA" w14:textId="6757C50D" w:rsidR="008752EC" w:rsidRPr="00615D82" w:rsidRDefault="002F00E2" w:rsidP="007630CD">
      <w:pPr>
        <w:spacing w:line="240" w:lineRule="auto"/>
        <w:jc w:val="both"/>
        <w:rPr>
          <w:rFonts w:ascii="Arial" w:eastAsia="DINPro" w:hAnsi="Arial" w:cs="Arial"/>
          <w:sz w:val="24"/>
          <w:szCs w:val="24"/>
          <w:lang w:val="et-EE"/>
        </w:rPr>
      </w:pPr>
      <w:r w:rsidRPr="00615D82">
        <w:rPr>
          <w:rFonts w:ascii="Arial" w:eastAsia="DINPro" w:hAnsi="Arial" w:cs="Arial"/>
          <w:sz w:val="24"/>
          <w:szCs w:val="24"/>
          <w:lang w:val="et-EE"/>
        </w:rPr>
        <w:t>Samas ei toeta me väljaõppeerandi kaotamist</w:t>
      </w:r>
      <w:r w:rsidR="00217F24" w:rsidRPr="00615D82">
        <w:rPr>
          <w:rFonts w:ascii="Arial" w:eastAsia="DINPro" w:hAnsi="Arial" w:cs="Arial"/>
          <w:sz w:val="24"/>
          <w:szCs w:val="24"/>
          <w:lang w:val="et-EE"/>
        </w:rPr>
        <w:t xml:space="preserve">, kuna ettepanek eeldaks, et vandeadvokaadid, vandeaudiitorid ja kohtutäiturid ei </w:t>
      </w:r>
      <w:r w:rsidR="004B75C8" w:rsidRPr="00615D82">
        <w:rPr>
          <w:rFonts w:ascii="Arial" w:eastAsia="DINPro" w:hAnsi="Arial" w:cs="Arial"/>
          <w:sz w:val="24"/>
          <w:szCs w:val="24"/>
          <w:lang w:val="et-EE"/>
        </w:rPr>
        <w:t>ole senise korra alusel pankrotihalduri ülesannetega hakkama saanud</w:t>
      </w:r>
      <w:r w:rsidR="004B75C8" w:rsidRPr="005C6B31">
        <w:rPr>
          <w:rFonts w:ascii="Arial" w:eastAsia="DINPro" w:hAnsi="Arial" w:cs="Arial"/>
          <w:sz w:val="24"/>
          <w:szCs w:val="24"/>
          <w:lang w:val="et-EE"/>
        </w:rPr>
        <w:t xml:space="preserve">. </w:t>
      </w:r>
      <w:r w:rsidR="00854F20" w:rsidRPr="005C6B31">
        <w:rPr>
          <w:rFonts w:ascii="Arial" w:eastAsia="DINPro" w:hAnsi="Arial" w:cs="Arial"/>
          <w:sz w:val="24"/>
          <w:szCs w:val="24"/>
          <w:lang w:val="et-EE"/>
        </w:rPr>
        <w:t>Selle kohta VTK tõendeid ei paku</w:t>
      </w:r>
      <w:r w:rsidR="008D6640" w:rsidRPr="005C6B31">
        <w:rPr>
          <w:rFonts w:ascii="Arial" w:eastAsia="DINPro" w:hAnsi="Arial" w:cs="Arial"/>
          <w:sz w:val="24"/>
          <w:szCs w:val="24"/>
          <w:lang w:val="et-EE"/>
        </w:rPr>
        <w:t xml:space="preserve">, mistõttu puudub meie hinnangul </w:t>
      </w:r>
      <w:r w:rsidR="004D13D0" w:rsidRPr="005C6B31">
        <w:rPr>
          <w:rFonts w:ascii="Arial" w:eastAsia="DINPro" w:hAnsi="Arial" w:cs="Arial"/>
          <w:sz w:val="24"/>
          <w:szCs w:val="24"/>
          <w:lang w:val="et-EE"/>
        </w:rPr>
        <w:t xml:space="preserve">vajadus väljaõppeerandi kaotamiseks. </w:t>
      </w:r>
      <w:r w:rsidR="005C6B31" w:rsidRPr="005C6B31">
        <w:rPr>
          <w:rFonts w:ascii="Arial" w:eastAsia="DINPro" w:hAnsi="Arial" w:cs="Arial"/>
          <w:sz w:val="24"/>
          <w:szCs w:val="24"/>
          <w:lang w:val="et-EE"/>
        </w:rPr>
        <w:t xml:space="preserve">Samal põhjusel ei toeta me ka </w:t>
      </w:r>
      <w:r w:rsidR="00A046BD">
        <w:rPr>
          <w:rFonts w:ascii="Arial" w:eastAsia="DINPro" w:hAnsi="Arial" w:cs="Arial"/>
          <w:sz w:val="24"/>
          <w:szCs w:val="24"/>
          <w:lang w:val="et-EE"/>
        </w:rPr>
        <w:t xml:space="preserve">kohustuslikku </w:t>
      </w:r>
      <w:r w:rsidR="00F23D7F" w:rsidRPr="005C6B31">
        <w:rPr>
          <w:rFonts w:ascii="Arial" w:eastAsia="DINPro" w:hAnsi="Arial" w:cs="Arial"/>
          <w:sz w:val="24"/>
          <w:szCs w:val="24"/>
          <w:lang w:val="et-EE"/>
        </w:rPr>
        <w:t>juhendatud algusperioodi või mentorlust.</w:t>
      </w:r>
    </w:p>
    <w:p w14:paraId="24B3F9A9" w14:textId="77777777" w:rsidR="00E36CDC" w:rsidRDefault="00C377B6" w:rsidP="00A469ED">
      <w:pPr>
        <w:spacing w:before="120"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 xml:space="preserve">Läbipaistvama töövoo mõtet Kaubanduskoda toetab, kuna see aitaks vältida olukorda, kus menetlusi suunatakse korduvalt samadele, kohtule tuttavatele </w:t>
      </w:r>
      <w:r w:rsidR="005F1915" w:rsidRPr="00615D82">
        <w:rPr>
          <w:rFonts w:ascii="Arial" w:eastAsia="DINPro" w:hAnsi="Arial" w:cs="Arial"/>
          <w:sz w:val="24"/>
          <w:szCs w:val="24"/>
          <w:lang w:val="et-EE"/>
        </w:rPr>
        <w:t>pankroti</w:t>
      </w:r>
      <w:r w:rsidRPr="00615D82">
        <w:rPr>
          <w:rFonts w:ascii="Arial" w:eastAsia="DINPro" w:hAnsi="Arial" w:cs="Arial"/>
          <w:sz w:val="24"/>
          <w:szCs w:val="24"/>
          <w:lang w:val="et-EE"/>
        </w:rPr>
        <w:t>halduritele. Samas ei pea Kaubanduskoda VTK-s</w:t>
      </w:r>
      <w:r w:rsidR="00D350D8" w:rsidRPr="00615D82">
        <w:rPr>
          <w:rFonts w:ascii="Arial" w:eastAsia="DINPro" w:hAnsi="Arial" w:cs="Arial"/>
          <w:sz w:val="24"/>
          <w:szCs w:val="24"/>
          <w:lang w:val="et-EE"/>
        </w:rPr>
        <w:t xml:space="preserve"> (lk 3-4)</w:t>
      </w:r>
      <w:r w:rsidRPr="00615D82">
        <w:rPr>
          <w:rFonts w:ascii="Arial" w:eastAsia="DINPro" w:hAnsi="Arial" w:cs="Arial"/>
          <w:sz w:val="24"/>
          <w:szCs w:val="24"/>
          <w:lang w:val="et-EE"/>
        </w:rPr>
        <w:t xml:space="preserve"> esitat</w:t>
      </w:r>
      <w:r w:rsidR="00A31828" w:rsidRPr="00615D82">
        <w:rPr>
          <w:rFonts w:ascii="Arial" w:eastAsia="DINPro" w:hAnsi="Arial" w:cs="Arial"/>
          <w:sz w:val="24"/>
          <w:szCs w:val="24"/>
          <w:lang w:val="et-EE"/>
        </w:rPr>
        <w:t xml:space="preserve">ut, mille kohaselt </w:t>
      </w:r>
      <w:r w:rsidRPr="00615D82">
        <w:rPr>
          <w:rFonts w:ascii="Arial" w:eastAsia="DINPro" w:hAnsi="Arial" w:cs="Arial"/>
          <w:sz w:val="24"/>
          <w:szCs w:val="24"/>
          <w:lang w:val="et-EE"/>
        </w:rPr>
        <w:t xml:space="preserve">11 </w:t>
      </w:r>
      <w:r w:rsidR="005F1915" w:rsidRPr="00615D82">
        <w:rPr>
          <w:rFonts w:ascii="Arial" w:eastAsia="DINPro" w:hAnsi="Arial" w:cs="Arial"/>
          <w:sz w:val="24"/>
          <w:szCs w:val="24"/>
          <w:lang w:val="et-EE"/>
        </w:rPr>
        <w:t>pankroti</w:t>
      </w:r>
      <w:r w:rsidRPr="00615D82">
        <w:rPr>
          <w:rFonts w:ascii="Arial" w:eastAsia="DINPro" w:hAnsi="Arial" w:cs="Arial"/>
          <w:sz w:val="24"/>
          <w:szCs w:val="24"/>
          <w:lang w:val="et-EE"/>
        </w:rPr>
        <w:t>halduri kätte koondub 60% menetlustest</w:t>
      </w:r>
      <w:r w:rsidR="00A31828" w:rsidRPr="00615D82">
        <w:rPr>
          <w:rFonts w:ascii="Arial" w:eastAsia="DINPro" w:hAnsi="Arial" w:cs="Arial"/>
          <w:sz w:val="24"/>
          <w:szCs w:val="24"/>
          <w:lang w:val="et-EE"/>
        </w:rPr>
        <w:t xml:space="preserve">, </w:t>
      </w:r>
      <w:r w:rsidRPr="00615D82">
        <w:rPr>
          <w:rFonts w:ascii="Arial" w:eastAsia="DINPro" w:hAnsi="Arial" w:cs="Arial"/>
          <w:sz w:val="24"/>
          <w:szCs w:val="24"/>
          <w:lang w:val="et-EE"/>
        </w:rPr>
        <w:t>piisavaks põhjenduseks</w:t>
      </w:r>
      <w:r w:rsidR="00D350D8" w:rsidRPr="00615D82">
        <w:rPr>
          <w:rFonts w:ascii="Arial" w:eastAsia="DINPro" w:hAnsi="Arial" w:cs="Arial"/>
          <w:sz w:val="24"/>
          <w:szCs w:val="24"/>
          <w:lang w:val="et-EE"/>
        </w:rPr>
        <w:t>. S</w:t>
      </w:r>
      <w:r w:rsidRPr="00615D82">
        <w:rPr>
          <w:rFonts w:ascii="Arial" w:eastAsia="DINPro" w:hAnsi="Arial" w:cs="Arial"/>
          <w:sz w:val="24"/>
          <w:szCs w:val="24"/>
          <w:lang w:val="et-EE"/>
        </w:rPr>
        <w:t xml:space="preserve">ee näitaja ei erista, </w:t>
      </w:r>
      <w:r w:rsidR="00E05C71">
        <w:rPr>
          <w:rFonts w:ascii="Arial" w:eastAsia="DINPro" w:hAnsi="Arial" w:cs="Arial"/>
          <w:sz w:val="24"/>
          <w:szCs w:val="24"/>
          <w:lang w:val="et-EE"/>
        </w:rPr>
        <w:t>kui paljud</w:t>
      </w:r>
      <w:r w:rsidRPr="00615D82">
        <w:rPr>
          <w:rFonts w:ascii="Arial" w:eastAsia="DINPro" w:hAnsi="Arial" w:cs="Arial"/>
          <w:sz w:val="24"/>
          <w:szCs w:val="24"/>
          <w:lang w:val="et-EE"/>
        </w:rPr>
        <w:t xml:space="preserve"> </w:t>
      </w:r>
      <w:r w:rsidR="005F1915" w:rsidRPr="00615D82">
        <w:rPr>
          <w:rFonts w:ascii="Arial" w:eastAsia="DINPro" w:hAnsi="Arial" w:cs="Arial"/>
          <w:sz w:val="24"/>
          <w:szCs w:val="24"/>
          <w:lang w:val="et-EE"/>
        </w:rPr>
        <w:t>pankroti</w:t>
      </w:r>
      <w:r w:rsidRPr="00615D82">
        <w:rPr>
          <w:rFonts w:ascii="Arial" w:eastAsia="DINPro" w:hAnsi="Arial" w:cs="Arial"/>
          <w:sz w:val="24"/>
          <w:szCs w:val="24"/>
          <w:lang w:val="et-EE"/>
        </w:rPr>
        <w:t xml:space="preserve">haldurid on tegelikult koormatud ja kes uusi asju vastu ei võta või neist keelduvad. Enne muudatuse tegemist tuleks kaardistada, kas </w:t>
      </w:r>
      <w:r w:rsidR="007E2D66" w:rsidRPr="00615D82">
        <w:rPr>
          <w:rFonts w:ascii="Arial" w:eastAsia="DINPro" w:hAnsi="Arial" w:cs="Arial"/>
          <w:sz w:val="24"/>
          <w:szCs w:val="24"/>
          <w:lang w:val="et-EE"/>
        </w:rPr>
        <w:t xml:space="preserve">ja mis määral </w:t>
      </w:r>
      <w:r w:rsidRPr="00615D82">
        <w:rPr>
          <w:rFonts w:ascii="Arial" w:eastAsia="DINPro" w:hAnsi="Arial" w:cs="Arial"/>
          <w:sz w:val="24"/>
          <w:szCs w:val="24"/>
          <w:lang w:val="et-EE"/>
        </w:rPr>
        <w:t>praegune jaotus tekitab</w:t>
      </w:r>
      <w:r w:rsidR="007E2D66" w:rsidRPr="00615D82">
        <w:rPr>
          <w:rFonts w:ascii="Arial" w:eastAsia="DINPro" w:hAnsi="Arial" w:cs="Arial"/>
          <w:sz w:val="24"/>
          <w:szCs w:val="24"/>
          <w:lang w:val="et-EE"/>
        </w:rPr>
        <w:t xml:space="preserve"> </w:t>
      </w:r>
      <w:r w:rsidRPr="00615D82">
        <w:rPr>
          <w:rFonts w:ascii="Arial" w:eastAsia="DINPro" w:hAnsi="Arial" w:cs="Arial"/>
          <w:sz w:val="24"/>
          <w:szCs w:val="24"/>
          <w:lang w:val="et-EE"/>
        </w:rPr>
        <w:t>probleeme</w:t>
      </w:r>
      <w:r w:rsidR="007E2D66" w:rsidRPr="00615D82">
        <w:rPr>
          <w:rFonts w:ascii="Arial" w:eastAsia="DINPro" w:hAnsi="Arial" w:cs="Arial"/>
          <w:sz w:val="24"/>
          <w:szCs w:val="24"/>
          <w:lang w:val="et-EE"/>
        </w:rPr>
        <w:t>.</w:t>
      </w:r>
      <w:r w:rsidR="00EA7C9D">
        <w:rPr>
          <w:rFonts w:ascii="Arial" w:eastAsia="DINPro" w:hAnsi="Arial" w:cs="Arial"/>
          <w:sz w:val="24"/>
          <w:szCs w:val="24"/>
          <w:lang w:val="et-EE"/>
        </w:rPr>
        <w:t xml:space="preserve"> </w:t>
      </w:r>
    </w:p>
    <w:p w14:paraId="669AD85E" w14:textId="3C8DBDB7" w:rsidR="00615D82" w:rsidRPr="005844EA" w:rsidRDefault="00615D82" w:rsidP="00A469ED">
      <w:pPr>
        <w:spacing w:before="120" w:after="0" w:line="240" w:lineRule="auto"/>
        <w:jc w:val="both"/>
        <w:rPr>
          <w:rFonts w:ascii="Arial" w:eastAsia="DINPro" w:hAnsi="Arial" w:cs="Arial"/>
          <w:b/>
          <w:bCs/>
          <w:sz w:val="24"/>
          <w:szCs w:val="24"/>
          <w:u w:val="single"/>
          <w:lang w:val="et-EE"/>
        </w:rPr>
      </w:pPr>
      <w:r w:rsidRPr="005844EA">
        <w:rPr>
          <w:rFonts w:ascii="Arial" w:eastAsia="DINPro" w:hAnsi="Arial" w:cs="Arial"/>
          <w:b/>
          <w:bCs/>
          <w:sz w:val="24"/>
          <w:szCs w:val="24"/>
          <w:u w:val="single"/>
          <w:lang w:val="et-EE"/>
        </w:rPr>
        <w:t>Kaubanduskoja ettepanek</w:t>
      </w:r>
      <w:r w:rsidR="004E7BAB">
        <w:rPr>
          <w:rFonts w:ascii="Arial" w:eastAsia="DINPro" w:hAnsi="Arial" w:cs="Arial"/>
          <w:b/>
          <w:bCs/>
          <w:sz w:val="24"/>
          <w:szCs w:val="24"/>
          <w:u w:val="single"/>
          <w:lang w:val="et-EE"/>
        </w:rPr>
        <w:t>ud</w:t>
      </w:r>
      <w:r w:rsidRPr="005844EA">
        <w:rPr>
          <w:rFonts w:ascii="Arial" w:eastAsia="DINPro" w:hAnsi="Arial" w:cs="Arial"/>
          <w:b/>
          <w:bCs/>
          <w:sz w:val="24"/>
          <w:szCs w:val="24"/>
          <w:u w:val="single"/>
          <w:lang w:val="et-EE"/>
        </w:rPr>
        <w:t>:</w:t>
      </w:r>
    </w:p>
    <w:p w14:paraId="38ACF708" w14:textId="77777777" w:rsidR="004E7BAB" w:rsidRDefault="005844EA" w:rsidP="004E7BAB">
      <w:pPr>
        <w:pStyle w:val="ListParagraph"/>
        <w:numPr>
          <w:ilvl w:val="0"/>
          <w:numId w:val="3"/>
        </w:numPr>
        <w:spacing w:after="0" w:line="240" w:lineRule="auto"/>
        <w:jc w:val="both"/>
        <w:rPr>
          <w:rFonts w:ascii="Arial" w:eastAsia="DINPro" w:hAnsi="Arial" w:cs="Arial"/>
          <w:b/>
          <w:bCs/>
          <w:sz w:val="24"/>
          <w:szCs w:val="24"/>
          <w:lang w:val="et-EE"/>
        </w:rPr>
      </w:pPr>
      <w:r w:rsidRPr="004E7BAB">
        <w:rPr>
          <w:rFonts w:ascii="Arial" w:eastAsia="DINPro" w:hAnsi="Arial" w:cs="Arial"/>
          <w:b/>
          <w:bCs/>
          <w:sz w:val="24"/>
          <w:szCs w:val="24"/>
          <w:lang w:val="et-EE"/>
        </w:rPr>
        <w:t>P</w:t>
      </w:r>
      <w:r w:rsidR="00615D82" w:rsidRPr="004E7BAB">
        <w:rPr>
          <w:rFonts w:ascii="Arial" w:eastAsia="DINPro" w:hAnsi="Arial" w:cs="Arial"/>
          <w:b/>
          <w:bCs/>
          <w:sz w:val="24"/>
          <w:szCs w:val="24"/>
          <w:lang w:val="et-EE"/>
        </w:rPr>
        <w:t>alume</w:t>
      </w:r>
      <w:r w:rsidRPr="004E7BAB">
        <w:rPr>
          <w:rFonts w:ascii="Arial" w:eastAsia="DINPro" w:hAnsi="Arial" w:cs="Arial"/>
          <w:b/>
          <w:bCs/>
          <w:sz w:val="24"/>
          <w:szCs w:val="24"/>
          <w:lang w:val="et-EE"/>
        </w:rPr>
        <w:t xml:space="preserve"> laiendada eksamierandit kohtutäituri abidele, kuid loobuda väljaõppeerandi kaotamisest ja mentorluskohustuse kehtestamisest.</w:t>
      </w:r>
    </w:p>
    <w:p w14:paraId="74CE1A50" w14:textId="2F505A82" w:rsidR="00615D82" w:rsidRPr="004E7BAB" w:rsidRDefault="005844EA" w:rsidP="004E7BAB">
      <w:pPr>
        <w:pStyle w:val="ListParagraph"/>
        <w:numPr>
          <w:ilvl w:val="0"/>
          <w:numId w:val="3"/>
        </w:numPr>
        <w:spacing w:after="0" w:line="240" w:lineRule="auto"/>
        <w:jc w:val="both"/>
        <w:rPr>
          <w:rFonts w:ascii="Arial" w:eastAsia="DINPro" w:hAnsi="Arial" w:cs="Arial"/>
          <w:b/>
          <w:bCs/>
          <w:sz w:val="24"/>
          <w:szCs w:val="24"/>
          <w:lang w:val="et-EE"/>
        </w:rPr>
      </w:pPr>
      <w:r w:rsidRPr="004E7BAB">
        <w:rPr>
          <w:rFonts w:ascii="Arial" w:eastAsia="DINPro" w:hAnsi="Arial" w:cs="Arial"/>
          <w:b/>
          <w:bCs/>
          <w:sz w:val="24"/>
          <w:szCs w:val="24"/>
          <w:lang w:val="et-EE"/>
        </w:rPr>
        <w:t>Töövoo automatiseerimise osas palume enne muudatuse tegemist kaardistada, kas ja mis määral praegune menetluste jaotus probleeme tekitab.</w:t>
      </w:r>
    </w:p>
    <w:p w14:paraId="1D079209" w14:textId="77777777" w:rsidR="00662C8E" w:rsidRPr="00615D82" w:rsidRDefault="00662C8E" w:rsidP="006B033F">
      <w:pPr>
        <w:spacing w:line="240" w:lineRule="auto"/>
        <w:jc w:val="both"/>
        <w:rPr>
          <w:rFonts w:ascii="Arial" w:eastAsia="DINPro" w:hAnsi="Arial" w:cs="Arial"/>
          <w:sz w:val="24"/>
          <w:szCs w:val="24"/>
          <w:lang w:val="et-EE"/>
        </w:rPr>
      </w:pPr>
    </w:p>
    <w:p w14:paraId="5367FC2B" w14:textId="27E0B8EC" w:rsidR="00476736" w:rsidRPr="00615D82" w:rsidRDefault="00564F8E" w:rsidP="00564F8E">
      <w:pPr>
        <w:pStyle w:val="ListParagraph"/>
        <w:numPr>
          <w:ilvl w:val="0"/>
          <w:numId w:val="1"/>
        </w:numPr>
        <w:spacing w:before="120" w:after="0" w:line="240" w:lineRule="auto"/>
        <w:contextualSpacing w:val="0"/>
        <w:jc w:val="both"/>
        <w:rPr>
          <w:rFonts w:ascii="Arial" w:eastAsia="DINPro" w:hAnsi="Arial" w:cs="Arial"/>
          <w:b/>
          <w:bCs/>
          <w:sz w:val="24"/>
          <w:szCs w:val="24"/>
          <w:lang w:val="et-EE"/>
        </w:rPr>
      </w:pPr>
      <w:r w:rsidRPr="00615D82">
        <w:rPr>
          <w:rFonts w:ascii="Arial" w:eastAsia="DINPro" w:hAnsi="Arial" w:cs="Arial"/>
          <w:b/>
          <w:bCs/>
          <w:sz w:val="24"/>
          <w:szCs w:val="24"/>
          <w:lang w:val="et-EE"/>
        </w:rPr>
        <w:lastRenderedPageBreak/>
        <w:t>Halduri töökorralduse paindlikumaks muutmine – halduri ülesannete delegeerimine; lühiajaline asendamine; halduribüroo organisatsiooniline võimekus ja halduribüroo teenuste kasutamise tingimused</w:t>
      </w:r>
    </w:p>
    <w:p w14:paraId="603341CF" w14:textId="52AAD7B8" w:rsidR="00564F8E" w:rsidRDefault="00754C60" w:rsidP="00171BF9">
      <w:pPr>
        <w:spacing w:line="240" w:lineRule="auto"/>
        <w:jc w:val="both"/>
        <w:rPr>
          <w:rFonts w:ascii="Arial" w:eastAsia="DINPro" w:hAnsi="Arial" w:cs="Arial"/>
          <w:sz w:val="24"/>
          <w:szCs w:val="24"/>
          <w:lang w:val="et-EE"/>
        </w:rPr>
      </w:pPr>
      <w:r w:rsidRPr="00615D82">
        <w:rPr>
          <w:rFonts w:ascii="Arial" w:eastAsia="DINPro" w:hAnsi="Arial" w:cs="Arial"/>
          <w:sz w:val="24"/>
          <w:szCs w:val="24"/>
          <w:lang w:val="et-EE"/>
        </w:rPr>
        <w:t>VTK</w:t>
      </w:r>
      <w:r w:rsidR="00915567">
        <w:rPr>
          <w:rFonts w:ascii="Arial" w:eastAsia="DINPro" w:hAnsi="Arial" w:cs="Arial"/>
          <w:sz w:val="24"/>
          <w:szCs w:val="24"/>
          <w:lang w:val="et-EE"/>
        </w:rPr>
        <w:t xml:space="preserve"> lahendusega </w:t>
      </w:r>
      <w:r w:rsidR="00B63558">
        <w:rPr>
          <w:rFonts w:ascii="Arial" w:eastAsia="DINPro" w:hAnsi="Arial" w:cs="Arial"/>
          <w:sz w:val="24"/>
          <w:szCs w:val="24"/>
          <w:lang w:val="et-EE"/>
        </w:rPr>
        <w:t xml:space="preserve">3 </w:t>
      </w:r>
      <w:r w:rsidR="00915567">
        <w:rPr>
          <w:rFonts w:ascii="Arial" w:eastAsia="DINPro" w:hAnsi="Arial" w:cs="Arial"/>
          <w:sz w:val="24"/>
          <w:szCs w:val="24"/>
          <w:lang w:val="et-EE"/>
        </w:rPr>
        <w:t>(lk 13-16)</w:t>
      </w:r>
      <w:r w:rsidRPr="00615D82">
        <w:rPr>
          <w:rFonts w:ascii="Arial" w:eastAsia="DINPro" w:hAnsi="Arial" w:cs="Arial"/>
          <w:sz w:val="24"/>
          <w:szCs w:val="24"/>
          <w:lang w:val="et-EE"/>
        </w:rPr>
        <w:t xml:space="preserve"> plaanitakse </w:t>
      </w:r>
      <w:r w:rsidR="00F26588">
        <w:rPr>
          <w:rFonts w:ascii="Arial" w:eastAsia="DINPro" w:hAnsi="Arial" w:cs="Arial"/>
          <w:sz w:val="24"/>
          <w:szCs w:val="24"/>
          <w:lang w:val="et-EE"/>
        </w:rPr>
        <w:t xml:space="preserve">eristada selgemalt toiminguid, mida haldur peab tegema, lihtsustada halduri lühiajalist asendamist, kehtestada halduribüroole </w:t>
      </w:r>
      <w:r w:rsidR="004137F9">
        <w:rPr>
          <w:rFonts w:ascii="Arial" w:eastAsia="DINPro" w:hAnsi="Arial" w:cs="Arial"/>
          <w:sz w:val="24"/>
          <w:szCs w:val="24"/>
          <w:lang w:val="et-EE"/>
        </w:rPr>
        <w:t>organisatsioonilise</w:t>
      </w:r>
      <w:r w:rsidR="00F26588">
        <w:rPr>
          <w:rFonts w:ascii="Arial" w:eastAsia="DINPro" w:hAnsi="Arial" w:cs="Arial"/>
          <w:sz w:val="24"/>
          <w:szCs w:val="24"/>
          <w:lang w:val="et-EE"/>
        </w:rPr>
        <w:t xml:space="preserve"> võimekuse nõuded ning </w:t>
      </w:r>
      <w:r w:rsidR="002B2275" w:rsidRPr="00615D82">
        <w:rPr>
          <w:rFonts w:ascii="Arial" w:eastAsia="DINPro" w:hAnsi="Arial" w:cs="Arial"/>
          <w:sz w:val="24"/>
          <w:szCs w:val="24"/>
          <w:lang w:val="et-EE"/>
        </w:rPr>
        <w:t>võimaldada pankrotihalduril pankrotimenetluse huvides kasutada selle büroo teenuseid, mille kaudu ta tegutseb, kui teenus on menetluse jaoks vajalik, majanduslikult põhjendatud ja läbipaistvalt kontrollitav.</w:t>
      </w:r>
    </w:p>
    <w:p w14:paraId="3C28A493" w14:textId="70DE1111" w:rsidR="00152671" w:rsidRDefault="008D48F7" w:rsidP="00171BF9">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Toetame </w:t>
      </w:r>
      <w:r w:rsidR="000566FB">
        <w:rPr>
          <w:rFonts w:ascii="Arial" w:eastAsia="DINPro" w:hAnsi="Arial" w:cs="Arial"/>
          <w:sz w:val="24"/>
          <w:szCs w:val="24"/>
          <w:lang w:val="et-EE"/>
        </w:rPr>
        <w:t xml:space="preserve">pankrotihalduri isiklikult </w:t>
      </w:r>
      <w:r w:rsidR="000566FB" w:rsidRPr="000566FB">
        <w:rPr>
          <w:rFonts w:ascii="Arial" w:eastAsia="DINPro" w:hAnsi="Arial" w:cs="Arial"/>
          <w:sz w:val="24"/>
          <w:szCs w:val="24"/>
          <w:lang w:val="et-EE"/>
        </w:rPr>
        <w:t>tehtavate ja delegeeritavate toimingute eristamist</w:t>
      </w:r>
      <w:r w:rsidR="000566FB">
        <w:rPr>
          <w:rFonts w:ascii="Arial" w:eastAsia="DINPro" w:hAnsi="Arial" w:cs="Arial"/>
          <w:sz w:val="24"/>
          <w:szCs w:val="24"/>
          <w:lang w:val="et-EE"/>
        </w:rPr>
        <w:t>.</w:t>
      </w:r>
      <w:r w:rsidR="00704FE9">
        <w:rPr>
          <w:rFonts w:ascii="Arial" w:eastAsia="DINPro" w:hAnsi="Arial" w:cs="Arial"/>
          <w:sz w:val="24"/>
          <w:szCs w:val="24"/>
          <w:lang w:val="et-EE"/>
        </w:rPr>
        <w:t xml:space="preserve"> </w:t>
      </w:r>
      <w:r w:rsidR="00704FE9" w:rsidRPr="00704FE9">
        <w:rPr>
          <w:rFonts w:ascii="Arial" w:eastAsia="DINPro" w:hAnsi="Arial" w:cs="Arial"/>
          <w:sz w:val="24"/>
          <w:szCs w:val="24"/>
          <w:lang w:val="et-EE"/>
        </w:rPr>
        <w:t>Kehtiv õigus (</w:t>
      </w:r>
      <w:r w:rsidR="00F12119">
        <w:rPr>
          <w:rFonts w:ascii="Arial" w:eastAsia="DINPro" w:hAnsi="Arial" w:cs="Arial"/>
          <w:sz w:val="24"/>
          <w:szCs w:val="24"/>
          <w:lang w:val="et-EE"/>
        </w:rPr>
        <w:t>pankrotiseaduse</w:t>
      </w:r>
      <w:r w:rsidR="00704FE9" w:rsidRPr="00704FE9">
        <w:rPr>
          <w:rFonts w:ascii="Arial" w:eastAsia="DINPro" w:hAnsi="Arial" w:cs="Arial"/>
          <w:sz w:val="24"/>
          <w:szCs w:val="24"/>
          <w:lang w:val="et-EE"/>
        </w:rPr>
        <w:t xml:space="preserve"> § 55 l</w:t>
      </w:r>
      <w:r w:rsidR="00F12119">
        <w:rPr>
          <w:rFonts w:ascii="Arial" w:eastAsia="DINPro" w:hAnsi="Arial" w:cs="Arial"/>
          <w:sz w:val="24"/>
          <w:szCs w:val="24"/>
          <w:lang w:val="et-EE"/>
        </w:rPr>
        <w:t>õige</w:t>
      </w:r>
      <w:r w:rsidR="00704FE9" w:rsidRPr="00704FE9">
        <w:rPr>
          <w:rFonts w:ascii="Arial" w:eastAsia="DINPro" w:hAnsi="Arial" w:cs="Arial"/>
          <w:sz w:val="24"/>
          <w:szCs w:val="24"/>
          <w:lang w:val="et-EE"/>
        </w:rPr>
        <w:t xml:space="preserve"> 2 koos § 62 </w:t>
      </w:r>
      <w:r w:rsidR="00F12119">
        <w:rPr>
          <w:rFonts w:ascii="Arial" w:eastAsia="DINPro" w:hAnsi="Arial" w:cs="Arial"/>
          <w:sz w:val="24"/>
          <w:szCs w:val="24"/>
          <w:lang w:val="et-EE"/>
        </w:rPr>
        <w:t>lõikega</w:t>
      </w:r>
      <w:r w:rsidR="00704FE9" w:rsidRPr="00704FE9">
        <w:rPr>
          <w:rFonts w:ascii="Arial" w:eastAsia="DINPro" w:hAnsi="Arial" w:cs="Arial"/>
          <w:sz w:val="24"/>
          <w:szCs w:val="24"/>
          <w:lang w:val="et-EE"/>
        </w:rPr>
        <w:t xml:space="preserve"> 1) ei täpsusta piisavalt, milliste toimingute puhul tohib haldur kolmandate isikute abi kasutada. </w:t>
      </w:r>
      <w:r w:rsidR="00704FE9">
        <w:rPr>
          <w:rFonts w:ascii="Arial" w:eastAsia="DINPro" w:hAnsi="Arial" w:cs="Arial"/>
          <w:sz w:val="24"/>
          <w:szCs w:val="24"/>
          <w:lang w:val="et-EE"/>
        </w:rPr>
        <w:t>Peame mõistlikumaks lähenemiseks</w:t>
      </w:r>
      <w:r w:rsidR="00F12119">
        <w:rPr>
          <w:rFonts w:ascii="Arial" w:eastAsia="DINPro" w:hAnsi="Arial" w:cs="Arial"/>
          <w:sz w:val="24"/>
          <w:szCs w:val="24"/>
          <w:lang w:val="et-EE"/>
        </w:rPr>
        <w:t>, et seaduse</w:t>
      </w:r>
      <w:r w:rsidR="00DB0EDD">
        <w:rPr>
          <w:rFonts w:ascii="Arial" w:eastAsia="DINPro" w:hAnsi="Arial" w:cs="Arial"/>
          <w:sz w:val="24"/>
          <w:szCs w:val="24"/>
          <w:lang w:val="et-EE"/>
        </w:rPr>
        <w:t>s</w:t>
      </w:r>
      <w:r w:rsidR="00F12119">
        <w:rPr>
          <w:rFonts w:ascii="Arial" w:eastAsia="DINPro" w:hAnsi="Arial" w:cs="Arial"/>
          <w:sz w:val="24"/>
          <w:szCs w:val="24"/>
          <w:lang w:val="et-EE"/>
        </w:rPr>
        <w:t xml:space="preserve"> oleks ammendavalt loetletud, </w:t>
      </w:r>
      <w:r w:rsidR="00704FE9" w:rsidRPr="00704FE9">
        <w:rPr>
          <w:rFonts w:ascii="Arial" w:eastAsia="DINPro" w:hAnsi="Arial" w:cs="Arial"/>
          <w:sz w:val="24"/>
          <w:szCs w:val="24"/>
          <w:lang w:val="et-EE"/>
        </w:rPr>
        <w:t>mida haldur ei tohi delegeerida</w:t>
      </w:r>
      <w:r w:rsidR="00F12119">
        <w:rPr>
          <w:rFonts w:ascii="Arial" w:eastAsia="DINPro" w:hAnsi="Arial" w:cs="Arial"/>
          <w:sz w:val="24"/>
          <w:szCs w:val="24"/>
          <w:lang w:val="et-EE"/>
        </w:rPr>
        <w:t>, ning</w:t>
      </w:r>
      <w:r w:rsidR="00704FE9" w:rsidRPr="00704FE9">
        <w:rPr>
          <w:rFonts w:ascii="Arial" w:eastAsia="DINPro" w:hAnsi="Arial" w:cs="Arial"/>
          <w:sz w:val="24"/>
          <w:szCs w:val="24"/>
          <w:lang w:val="et-EE"/>
        </w:rPr>
        <w:t xml:space="preserve"> kõik ülejäänu jääks delegeeritavaks.</w:t>
      </w:r>
    </w:p>
    <w:p w14:paraId="032B96A8" w14:textId="7F22A114" w:rsidR="00205B86" w:rsidRDefault="00205B86" w:rsidP="00171BF9">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Samuti toetame </w:t>
      </w:r>
      <w:r w:rsidR="0090063E">
        <w:rPr>
          <w:rFonts w:ascii="Arial" w:eastAsia="DINPro" w:hAnsi="Arial" w:cs="Arial"/>
          <w:sz w:val="24"/>
          <w:szCs w:val="24"/>
          <w:lang w:val="et-EE"/>
        </w:rPr>
        <w:t>lühiajalise asendamise korra paindlikumaks muutmist</w:t>
      </w:r>
      <w:r w:rsidR="006C4B62">
        <w:rPr>
          <w:rFonts w:ascii="Arial" w:eastAsia="DINPro" w:hAnsi="Arial" w:cs="Arial"/>
          <w:sz w:val="24"/>
          <w:szCs w:val="24"/>
          <w:lang w:val="et-EE"/>
        </w:rPr>
        <w:t xml:space="preserve">, kuid näeme selles </w:t>
      </w:r>
      <w:r w:rsidR="003642BA">
        <w:rPr>
          <w:rFonts w:ascii="Arial" w:eastAsia="DINPro" w:hAnsi="Arial" w:cs="Arial"/>
          <w:sz w:val="24"/>
          <w:szCs w:val="24"/>
          <w:lang w:val="et-EE"/>
        </w:rPr>
        <w:t xml:space="preserve">siiski </w:t>
      </w:r>
      <w:r w:rsidR="0017742B">
        <w:rPr>
          <w:rFonts w:ascii="Arial" w:eastAsia="DINPro" w:hAnsi="Arial" w:cs="Arial"/>
          <w:sz w:val="24"/>
          <w:szCs w:val="24"/>
          <w:lang w:val="et-EE"/>
        </w:rPr>
        <w:t xml:space="preserve">teatavat </w:t>
      </w:r>
      <w:r w:rsidR="003642BA">
        <w:rPr>
          <w:rFonts w:ascii="Arial" w:eastAsia="DINPro" w:hAnsi="Arial" w:cs="Arial"/>
          <w:sz w:val="24"/>
          <w:szCs w:val="24"/>
          <w:lang w:val="et-EE"/>
        </w:rPr>
        <w:t>probleemi.</w:t>
      </w:r>
      <w:r w:rsidR="006C4B62">
        <w:rPr>
          <w:rFonts w:ascii="Arial" w:eastAsia="DINPro" w:hAnsi="Arial" w:cs="Arial"/>
          <w:sz w:val="24"/>
          <w:szCs w:val="24"/>
          <w:lang w:val="et-EE"/>
        </w:rPr>
        <w:t xml:space="preserve"> </w:t>
      </w:r>
      <w:r w:rsidR="006243C9" w:rsidRPr="006243C9">
        <w:rPr>
          <w:rFonts w:ascii="Arial" w:eastAsia="DINPro" w:hAnsi="Arial" w:cs="Arial"/>
          <w:sz w:val="24"/>
          <w:szCs w:val="24"/>
          <w:lang w:val="et-EE"/>
        </w:rPr>
        <w:t xml:space="preserve">VTK kohaselt piisaks lühiajaliseks asendamiseks sellest, kui haldur teavitab kohut ja </w:t>
      </w:r>
      <w:r w:rsidR="006243C9">
        <w:rPr>
          <w:rFonts w:ascii="Arial" w:eastAsia="DINPro" w:hAnsi="Arial" w:cs="Arial"/>
          <w:sz w:val="24"/>
          <w:szCs w:val="24"/>
          <w:lang w:val="et-EE"/>
        </w:rPr>
        <w:t xml:space="preserve">vajadusel </w:t>
      </w:r>
      <w:r w:rsidR="006243C9" w:rsidRPr="006243C9">
        <w:rPr>
          <w:rFonts w:ascii="Arial" w:eastAsia="DINPro" w:hAnsi="Arial" w:cs="Arial"/>
          <w:sz w:val="24"/>
          <w:szCs w:val="24"/>
          <w:lang w:val="et-EE"/>
        </w:rPr>
        <w:t>toimkonda oma äraolekust ning asendajast, ilma et nende nõusolekut oleks vaja küsida. See tähendaks sisuliselt, et otsuse selle üle, kes menetlust ajutiselt juhib, teeks haldur ise, mitte kohus</w:t>
      </w:r>
      <w:r w:rsidR="00A05F91">
        <w:rPr>
          <w:rFonts w:ascii="Arial" w:eastAsia="DINPro" w:hAnsi="Arial" w:cs="Arial"/>
          <w:sz w:val="24"/>
          <w:szCs w:val="24"/>
          <w:lang w:val="et-EE"/>
        </w:rPr>
        <w:t>. Selline muudatus</w:t>
      </w:r>
      <w:r w:rsidR="00D207B8" w:rsidDel="00A05F91">
        <w:rPr>
          <w:rFonts w:ascii="Arial" w:eastAsia="DINPro" w:hAnsi="Arial" w:cs="Arial"/>
          <w:sz w:val="24"/>
          <w:szCs w:val="24"/>
          <w:lang w:val="et-EE"/>
        </w:rPr>
        <w:t xml:space="preserve"> </w:t>
      </w:r>
      <w:r w:rsidR="00D207B8">
        <w:rPr>
          <w:rFonts w:ascii="Arial" w:eastAsia="DINPro" w:hAnsi="Arial" w:cs="Arial"/>
          <w:sz w:val="24"/>
          <w:szCs w:val="24"/>
          <w:lang w:val="et-EE"/>
        </w:rPr>
        <w:t>kitsendaks</w:t>
      </w:r>
      <w:r w:rsidR="006243C9" w:rsidRPr="006243C9">
        <w:rPr>
          <w:rFonts w:ascii="Arial" w:eastAsia="DINPro" w:hAnsi="Arial" w:cs="Arial"/>
          <w:sz w:val="24"/>
          <w:szCs w:val="24"/>
          <w:lang w:val="et-EE"/>
        </w:rPr>
        <w:t xml:space="preserve"> </w:t>
      </w:r>
      <w:r w:rsidR="00695711" w:rsidRPr="00695711">
        <w:rPr>
          <w:rFonts w:ascii="Arial" w:eastAsia="DINPro" w:hAnsi="Arial" w:cs="Arial"/>
          <w:sz w:val="24"/>
          <w:szCs w:val="24"/>
          <w:lang w:val="et-EE"/>
        </w:rPr>
        <w:t>kohtu ja võlausaldajate praegust õigust otsustada selle üle, kes menetlust ajutiselt juhib</w:t>
      </w:r>
      <w:r w:rsidR="00BA3D7E">
        <w:rPr>
          <w:rFonts w:ascii="Arial" w:eastAsia="DINPro" w:hAnsi="Arial" w:cs="Arial"/>
          <w:sz w:val="24"/>
          <w:szCs w:val="24"/>
          <w:lang w:val="et-EE"/>
        </w:rPr>
        <w:t xml:space="preserve">. </w:t>
      </w:r>
      <w:r w:rsidR="00E92C73">
        <w:rPr>
          <w:rFonts w:ascii="Arial" w:eastAsia="DINPro" w:hAnsi="Arial" w:cs="Arial"/>
          <w:sz w:val="24"/>
          <w:szCs w:val="24"/>
          <w:lang w:val="et-EE"/>
        </w:rPr>
        <w:t>Lisaks, k</w:t>
      </w:r>
      <w:r w:rsidR="006243C9" w:rsidRPr="006243C9">
        <w:rPr>
          <w:rFonts w:ascii="Arial" w:eastAsia="DINPro" w:hAnsi="Arial" w:cs="Arial"/>
          <w:sz w:val="24"/>
          <w:szCs w:val="24"/>
          <w:lang w:val="et-EE"/>
        </w:rPr>
        <w:t>ui delegeerimisõigus saab seaduses selgemalt paika pandud, võib vajadus eraldi asendamisregulatsiooni järele osaliselt iseenesest kaduda, kuna osa praegu asendamist nõudvatest olukordadest saaks lahendada juba delegeerimise kaudu.</w:t>
      </w:r>
      <w:r w:rsidR="00BF410C">
        <w:rPr>
          <w:rFonts w:ascii="Arial" w:eastAsia="DINPro" w:hAnsi="Arial" w:cs="Arial"/>
          <w:sz w:val="24"/>
          <w:szCs w:val="24"/>
          <w:lang w:val="et-EE"/>
        </w:rPr>
        <w:t xml:space="preserve"> Lühiajalise asendamise regulatsiooni puhul on </w:t>
      </w:r>
      <w:r w:rsidR="00C44CDE">
        <w:rPr>
          <w:rFonts w:ascii="Arial" w:eastAsia="DINPro" w:hAnsi="Arial" w:cs="Arial"/>
          <w:sz w:val="24"/>
          <w:szCs w:val="24"/>
          <w:lang w:val="et-EE"/>
        </w:rPr>
        <w:t xml:space="preserve">üldjoontes </w:t>
      </w:r>
      <w:r w:rsidR="00BF410C">
        <w:rPr>
          <w:rFonts w:ascii="Arial" w:eastAsia="DINPro" w:hAnsi="Arial" w:cs="Arial"/>
          <w:sz w:val="24"/>
          <w:szCs w:val="24"/>
          <w:lang w:val="et-EE"/>
        </w:rPr>
        <w:t>oluline, et see tagaks</w:t>
      </w:r>
      <w:r w:rsidR="00384F01">
        <w:rPr>
          <w:rFonts w:ascii="Arial" w:eastAsia="DINPro" w:hAnsi="Arial" w:cs="Arial"/>
          <w:sz w:val="24"/>
          <w:szCs w:val="24"/>
          <w:lang w:val="et-EE"/>
        </w:rPr>
        <w:t xml:space="preserve"> menetluste katkematu jätkumise halduri puhkuse, haiguse või muu ajutise eemaloleku korral.</w:t>
      </w:r>
    </w:p>
    <w:p w14:paraId="5659DC2B" w14:textId="53EC8149" w:rsidR="003142DE" w:rsidRDefault="002E1A2D" w:rsidP="00171BF9">
      <w:pPr>
        <w:spacing w:line="240" w:lineRule="auto"/>
        <w:jc w:val="both"/>
        <w:rPr>
          <w:rFonts w:ascii="Arial" w:eastAsia="DINPro" w:hAnsi="Arial" w:cs="Arial"/>
          <w:sz w:val="24"/>
          <w:szCs w:val="24"/>
          <w:lang w:val="et-EE"/>
        </w:rPr>
      </w:pPr>
      <w:r>
        <w:rPr>
          <w:rFonts w:ascii="Arial" w:eastAsia="DINPro" w:hAnsi="Arial" w:cs="Arial"/>
          <w:sz w:val="24"/>
          <w:szCs w:val="24"/>
          <w:lang w:val="et-EE"/>
        </w:rPr>
        <w:t>Küll aga ei toeta me halduribüroo organisa</w:t>
      </w:r>
      <w:r w:rsidR="00E10E53">
        <w:rPr>
          <w:rFonts w:ascii="Arial" w:eastAsia="DINPro" w:hAnsi="Arial" w:cs="Arial"/>
          <w:sz w:val="24"/>
          <w:szCs w:val="24"/>
          <w:lang w:val="et-EE"/>
        </w:rPr>
        <w:t>tsioonilise</w:t>
      </w:r>
      <w:r>
        <w:rPr>
          <w:rFonts w:ascii="Arial" w:eastAsia="DINPro" w:hAnsi="Arial" w:cs="Arial"/>
          <w:sz w:val="24"/>
          <w:szCs w:val="24"/>
          <w:lang w:val="et-EE"/>
        </w:rPr>
        <w:t xml:space="preserve"> võimekuse nõu</w:t>
      </w:r>
      <w:r w:rsidR="00397A37">
        <w:rPr>
          <w:rFonts w:ascii="Arial" w:eastAsia="DINPro" w:hAnsi="Arial" w:cs="Arial"/>
          <w:sz w:val="24"/>
          <w:szCs w:val="24"/>
          <w:lang w:val="et-EE"/>
        </w:rPr>
        <w:t>ete kehtestamist</w:t>
      </w:r>
      <w:r>
        <w:rPr>
          <w:rFonts w:ascii="Arial" w:eastAsia="DINPro" w:hAnsi="Arial" w:cs="Arial"/>
          <w:sz w:val="24"/>
          <w:szCs w:val="24"/>
          <w:lang w:val="et-EE"/>
        </w:rPr>
        <w:t xml:space="preserve">. Kehtiv seadus ei defineeri, </w:t>
      </w:r>
      <w:r w:rsidR="002C00C5" w:rsidRPr="002C00C5">
        <w:rPr>
          <w:rFonts w:ascii="Arial" w:eastAsia="DINPro" w:hAnsi="Arial" w:cs="Arial"/>
          <w:sz w:val="24"/>
          <w:szCs w:val="24"/>
          <w:lang w:val="et-EE"/>
        </w:rPr>
        <w:t>mida halduribüroo endast kujutab</w:t>
      </w:r>
      <w:r w:rsidR="00B97A4E">
        <w:rPr>
          <w:rFonts w:ascii="Arial" w:eastAsia="DINPro" w:hAnsi="Arial" w:cs="Arial"/>
          <w:sz w:val="24"/>
          <w:szCs w:val="24"/>
          <w:lang w:val="et-EE"/>
        </w:rPr>
        <w:t>.</w:t>
      </w:r>
    </w:p>
    <w:p w14:paraId="4970D7D6" w14:textId="031AFE96" w:rsidR="002E1A2D" w:rsidRPr="00615D82" w:rsidRDefault="003D37F4" w:rsidP="00171BF9">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Peame vajalikuks selgemat regulatsiooni </w:t>
      </w:r>
      <w:r w:rsidR="005466C5" w:rsidRPr="005466C5">
        <w:rPr>
          <w:rFonts w:ascii="Arial" w:eastAsia="DINPro" w:hAnsi="Arial" w:cs="Arial"/>
          <w:sz w:val="24"/>
          <w:szCs w:val="24"/>
          <w:lang w:val="et-EE"/>
        </w:rPr>
        <w:t>teenuste sisseostmise ja abiliste kasutamise kulude kandmisel</w:t>
      </w:r>
      <w:r w:rsidR="005466C5">
        <w:rPr>
          <w:rFonts w:ascii="Arial" w:eastAsia="DINPro" w:hAnsi="Arial" w:cs="Arial"/>
          <w:sz w:val="24"/>
          <w:szCs w:val="24"/>
          <w:lang w:val="et-EE"/>
        </w:rPr>
        <w:t>. Pankrotis</w:t>
      </w:r>
      <w:r w:rsidR="005466C5" w:rsidRPr="005466C5">
        <w:rPr>
          <w:rFonts w:ascii="Arial" w:eastAsia="DINPro" w:hAnsi="Arial" w:cs="Arial"/>
          <w:sz w:val="24"/>
          <w:szCs w:val="24"/>
          <w:lang w:val="et-EE"/>
        </w:rPr>
        <w:t>eaduses võiks olla selgelt sätestatud, et haldur võib oma tasu arvel selliseid kulusid teha ilma pankrotitoimkonna eelneva nõusolekuta, sealhulgas kiireloomulistel või konfidentsiaalsust nõudvatel juhtudel.</w:t>
      </w:r>
      <w:r w:rsidR="00A92DBA">
        <w:rPr>
          <w:rFonts w:ascii="Arial" w:eastAsia="DINPro" w:hAnsi="Arial" w:cs="Arial"/>
          <w:sz w:val="24"/>
          <w:szCs w:val="24"/>
          <w:lang w:val="et-EE"/>
        </w:rPr>
        <w:t xml:space="preserve"> Samas juhime tähelepanu riskile, et sellise õiguse sätestami</w:t>
      </w:r>
      <w:r w:rsidR="00D33C03">
        <w:rPr>
          <w:rFonts w:ascii="Arial" w:eastAsia="DINPro" w:hAnsi="Arial" w:cs="Arial"/>
          <w:sz w:val="24"/>
          <w:szCs w:val="24"/>
          <w:lang w:val="et-EE"/>
        </w:rPr>
        <w:t xml:space="preserve">ne võib kaasa tuua olukorra, kus </w:t>
      </w:r>
      <w:r w:rsidR="00834284">
        <w:rPr>
          <w:rFonts w:ascii="Arial" w:eastAsia="DINPro" w:hAnsi="Arial" w:cs="Arial"/>
          <w:sz w:val="24"/>
          <w:szCs w:val="24"/>
          <w:lang w:val="et-EE"/>
        </w:rPr>
        <w:t>menetlusosalised</w:t>
      </w:r>
      <w:r w:rsidR="006C5160">
        <w:rPr>
          <w:rFonts w:ascii="Arial" w:eastAsia="DINPro" w:hAnsi="Arial" w:cs="Arial"/>
          <w:sz w:val="24"/>
          <w:szCs w:val="24"/>
          <w:lang w:val="et-EE"/>
        </w:rPr>
        <w:t xml:space="preserve"> eeldavad, et </w:t>
      </w:r>
      <w:r w:rsidR="00B139A0">
        <w:rPr>
          <w:rFonts w:ascii="Arial" w:eastAsia="DINPro" w:hAnsi="Arial" w:cs="Arial"/>
          <w:sz w:val="24"/>
          <w:szCs w:val="24"/>
          <w:lang w:val="et-EE"/>
        </w:rPr>
        <w:t xml:space="preserve">menetlusega tegeleb konkreetne kogenud pankrotihaldur, kuid tegelikkuses suunab ta </w:t>
      </w:r>
      <w:r w:rsidR="00D33C03">
        <w:rPr>
          <w:rFonts w:ascii="Arial" w:eastAsia="DINPro" w:hAnsi="Arial" w:cs="Arial"/>
          <w:sz w:val="24"/>
          <w:szCs w:val="24"/>
          <w:lang w:val="et-EE"/>
        </w:rPr>
        <w:t>oma ülesanded abistavale juristile</w:t>
      </w:r>
      <w:r w:rsidR="00970E75">
        <w:rPr>
          <w:rFonts w:ascii="Arial" w:eastAsia="DINPro" w:hAnsi="Arial" w:cs="Arial"/>
          <w:sz w:val="24"/>
          <w:szCs w:val="24"/>
          <w:lang w:val="et-EE"/>
        </w:rPr>
        <w:t xml:space="preserve">. </w:t>
      </w:r>
      <w:r w:rsidR="00C10011">
        <w:rPr>
          <w:rFonts w:ascii="Arial" w:eastAsia="DINPro" w:hAnsi="Arial" w:cs="Arial"/>
          <w:sz w:val="24"/>
          <w:szCs w:val="24"/>
          <w:lang w:val="et-EE"/>
        </w:rPr>
        <w:t xml:space="preserve">Sellisel juhul ei pruugi </w:t>
      </w:r>
      <w:r w:rsidR="00D2729B">
        <w:rPr>
          <w:rFonts w:ascii="Arial" w:eastAsia="DINPro" w:hAnsi="Arial" w:cs="Arial"/>
          <w:sz w:val="24"/>
          <w:szCs w:val="24"/>
          <w:lang w:val="et-EE"/>
        </w:rPr>
        <w:t>pankroti</w:t>
      </w:r>
      <w:r w:rsidR="00C10011">
        <w:rPr>
          <w:rFonts w:ascii="Arial" w:eastAsia="DINPro" w:hAnsi="Arial" w:cs="Arial"/>
          <w:sz w:val="24"/>
          <w:szCs w:val="24"/>
          <w:lang w:val="et-EE"/>
        </w:rPr>
        <w:t xml:space="preserve">halduri tasu enam kajastada tegelikult tehtud töö väärtust. </w:t>
      </w:r>
    </w:p>
    <w:p w14:paraId="3642DFF9" w14:textId="7A3818EF" w:rsidR="00594B74" w:rsidRDefault="0096656B" w:rsidP="00F32A87">
      <w:pPr>
        <w:spacing w:line="240" w:lineRule="auto"/>
        <w:jc w:val="both"/>
        <w:rPr>
          <w:rFonts w:ascii="Arial" w:eastAsia="DINPro" w:hAnsi="Arial" w:cs="Arial"/>
          <w:sz w:val="24"/>
          <w:szCs w:val="24"/>
          <w:lang w:val="et-EE"/>
        </w:rPr>
      </w:pPr>
      <w:r w:rsidRPr="00615D82">
        <w:rPr>
          <w:rFonts w:ascii="Arial" w:eastAsia="DINPro" w:hAnsi="Arial" w:cs="Arial"/>
          <w:sz w:val="24"/>
          <w:szCs w:val="24"/>
          <w:lang w:val="et-EE"/>
        </w:rPr>
        <w:t>T</w:t>
      </w:r>
      <w:r w:rsidR="003D37F4">
        <w:rPr>
          <w:rFonts w:ascii="Arial" w:eastAsia="DINPro" w:hAnsi="Arial" w:cs="Arial"/>
          <w:sz w:val="24"/>
          <w:szCs w:val="24"/>
          <w:lang w:val="et-EE"/>
        </w:rPr>
        <w:t>eisalt t</w:t>
      </w:r>
      <w:r w:rsidRPr="00615D82">
        <w:rPr>
          <w:rFonts w:ascii="Arial" w:eastAsia="DINPro" w:hAnsi="Arial" w:cs="Arial"/>
          <w:sz w:val="24"/>
          <w:szCs w:val="24"/>
          <w:lang w:val="et-EE"/>
        </w:rPr>
        <w:t xml:space="preserve">oetame </w:t>
      </w:r>
      <w:r w:rsidR="006A4C63" w:rsidRPr="00615D82">
        <w:rPr>
          <w:rFonts w:ascii="Arial" w:eastAsia="DINPro" w:hAnsi="Arial" w:cs="Arial"/>
          <w:sz w:val="24"/>
          <w:szCs w:val="24"/>
          <w:lang w:val="et-EE"/>
        </w:rPr>
        <w:t>pankroti</w:t>
      </w:r>
      <w:r w:rsidR="00CC51B8" w:rsidRPr="00615D82">
        <w:rPr>
          <w:rFonts w:ascii="Arial" w:eastAsia="DINPro" w:hAnsi="Arial" w:cs="Arial"/>
          <w:sz w:val="24"/>
          <w:szCs w:val="24"/>
          <w:lang w:val="et-EE"/>
        </w:rPr>
        <w:t>halduri õigust kasutada</w:t>
      </w:r>
      <w:r w:rsidR="006A4C63" w:rsidRPr="00615D82">
        <w:rPr>
          <w:rFonts w:ascii="Arial" w:eastAsia="DINPro" w:hAnsi="Arial" w:cs="Arial"/>
          <w:sz w:val="24"/>
          <w:szCs w:val="24"/>
          <w:lang w:val="et-EE"/>
        </w:rPr>
        <w:t xml:space="preserve"> </w:t>
      </w:r>
      <w:r w:rsidR="00AA2238" w:rsidRPr="00615D82">
        <w:rPr>
          <w:rFonts w:ascii="Arial" w:eastAsia="DINPro" w:hAnsi="Arial" w:cs="Arial"/>
          <w:sz w:val="24"/>
          <w:szCs w:val="24"/>
          <w:lang w:val="et-EE"/>
        </w:rPr>
        <w:t>pankrotivara arvel oma büroo teenuseid</w:t>
      </w:r>
      <w:r w:rsidR="00F41555" w:rsidRPr="00615D82">
        <w:rPr>
          <w:rFonts w:ascii="Arial" w:eastAsia="DINPro" w:hAnsi="Arial" w:cs="Arial"/>
          <w:sz w:val="24"/>
          <w:szCs w:val="24"/>
          <w:lang w:val="et-EE"/>
        </w:rPr>
        <w:t>. P</w:t>
      </w:r>
      <w:r w:rsidR="00AA2238" w:rsidRPr="00615D82">
        <w:rPr>
          <w:rFonts w:ascii="Arial" w:eastAsia="DINPro" w:hAnsi="Arial" w:cs="Arial"/>
          <w:sz w:val="24"/>
          <w:szCs w:val="24"/>
          <w:lang w:val="et-EE"/>
        </w:rPr>
        <w:t xml:space="preserve">raktikas võib see osutuda kiiremaks ja odavamaks lahenduseks kui välise teenusepakkuja otsimine, mis on lõppastmes ka ettevõtja huvides, kuna kiirendab menetlust. Sellise õiguse andmisel tuleb aga arvestada ka huvide konflikti riskiga, näiteks olukorras, kus </w:t>
      </w:r>
      <w:r w:rsidR="005F1915" w:rsidRPr="00615D82">
        <w:rPr>
          <w:rFonts w:ascii="Arial" w:eastAsia="DINPro" w:hAnsi="Arial" w:cs="Arial"/>
          <w:sz w:val="24"/>
          <w:szCs w:val="24"/>
          <w:lang w:val="et-EE"/>
        </w:rPr>
        <w:t>pankroti</w:t>
      </w:r>
      <w:r w:rsidR="00AA2238" w:rsidRPr="00615D82">
        <w:rPr>
          <w:rFonts w:ascii="Arial" w:eastAsia="DINPro" w:hAnsi="Arial" w:cs="Arial"/>
          <w:sz w:val="24"/>
          <w:szCs w:val="24"/>
          <w:lang w:val="et-EE"/>
        </w:rPr>
        <w:t>haldur peaks hiljem oma büroo vastu õiguskaitsevahendeid rakendama.</w:t>
      </w:r>
      <w:r w:rsidR="00F41555" w:rsidRPr="00615D82">
        <w:rPr>
          <w:rFonts w:ascii="Arial" w:eastAsia="DINPro" w:hAnsi="Arial" w:cs="Arial"/>
          <w:sz w:val="24"/>
          <w:szCs w:val="24"/>
          <w:lang w:val="et-EE"/>
        </w:rPr>
        <w:t xml:space="preserve"> Seetõttu p</w:t>
      </w:r>
      <w:r w:rsidR="004979D3" w:rsidRPr="00615D82">
        <w:rPr>
          <w:rFonts w:ascii="Arial" w:eastAsia="DINPro" w:hAnsi="Arial" w:cs="Arial"/>
          <w:sz w:val="24"/>
          <w:szCs w:val="24"/>
          <w:lang w:val="et-EE"/>
        </w:rPr>
        <w:t xml:space="preserve">eab säilima VTK-s endas juba välja </w:t>
      </w:r>
      <w:r w:rsidR="004979D3" w:rsidRPr="00615D82">
        <w:rPr>
          <w:rFonts w:ascii="Arial" w:eastAsia="DINPro" w:hAnsi="Arial" w:cs="Arial"/>
          <w:sz w:val="24"/>
          <w:szCs w:val="24"/>
          <w:lang w:val="et-EE"/>
        </w:rPr>
        <w:lastRenderedPageBreak/>
        <w:t xml:space="preserve">pakutud riskide maandamise raamistik ehk </w:t>
      </w:r>
      <w:r w:rsidR="005F1915" w:rsidRPr="00615D82">
        <w:rPr>
          <w:rFonts w:ascii="Arial" w:eastAsia="DINPro" w:hAnsi="Arial" w:cs="Arial"/>
          <w:sz w:val="24"/>
          <w:szCs w:val="24"/>
          <w:lang w:val="et-EE"/>
        </w:rPr>
        <w:t>pankroti</w:t>
      </w:r>
      <w:r w:rsidR="004979D3" w:rsidRPr="00615D82">
        <w:rPr>
          <w:rFonts w:ascii="Arial" w:eastAsia="DINPro" w:hAnsi="Arial" w:cs="Arial"/>
          <w:sz w:val="24"/>
          <w:szCs w:val="24"/>
          <w:lang w:val="et-EE"/>
        </w:rPr>
        <w:t>haldur peab teenuse kasutamise kavatsusest teavitama kohut, toimkonda ja võlausaldajaid varakult ning kajastama seda tasu kalkulatsioonis. Samuti peab säilima võlausaldajate, toimkonna ja kohtu vastuväite õigus ning topelttasustamise keeld.</w:t>
      </w:r>
    </w:p>
    <w:p w14:paraId="0D274E7F" w14:textId="6055D80C" w:rsidR="00F32A87" w:rsidRPr="00F32A87" w:rsidRDefault="00F32A87" w:rsidP="002B2275">
      <w:pPr>
        <w:spacing w:after="0" w:line="240" w:lineRule="auto"/>
        <w:jc w:val="both"/>
        <w:rPr>
          <w:rFonts w:ascii="Arial" w:eastAsia="DINPro" w:hAnsi="Arial" w:cs="Arial"/>
          <w:b/>
          <w:bCs/>
          <w:sz w:val="24"/>
          <w:szCs w:val="24"/>
          <w:u w:val="single"/>
          <w:lang w:val="et-EE"/>
        </w:rPr>
      </w:pPr>
      <w:r w:rsidRPr="00F32A87">
        <w:rPr>
          <w:rFonts w:ascii="Arial" w:eastAsia="DINPro" w:hAnsi="Arial" w:cs="Arial"/>
          <w:b/>
          <w:bCs/>
          <w:sz w:val="24"/>
          <w:szCs w:val="24"/>
          <w:u w:val="single"/>
          <w:lang w:val="et-EE"/>
        </w:rPr>
        <w:t>Kaubandusko</w:t>
      </w:r>
      <w:r w:rsidR="009A49DF">
        <w:rPr>
          <w:rFonts w:ascii="Arial" w:eastAsia="DINPro" w:hAnsi="Arial" w:cs="Arial"/>
          <w:b/>
          <w:bCs/>
          <w:sz w:val="24"/>
          <w:szCs w:val="24"/>
          <w:u w:val="single"/>
          <w:lang w:val="et-EE"/>
        </w:rPr>
        <w:t>j</w:t>
      </w:r>
      <w:r w:rsidRPr="00F32A87">
        <w:rPr>
          <w:rFonts w:ascii="Arial" w:eastAsia="DINPro" w:hAnsi="Arial" w:cs="Arial"/>
          <w:b/>
          <w:bCs/>
          <w:sz w:val="24"/>
          <w:szCs w:val="24"/>
          <w:u w:val="single"/>
          <w:lang w:val="et-EE"/>
        </w:rPr>
        <w:t>a ettepanek</w:t>
      </w:r>
      <w:r w:rsidR="00065ADF">
        <w:rPr>
          <w:rFonts w:ascii="Arial" w:eastAsia="DINPro" w:hAnsi="Arial" w:cs="Arial"/>
          <w:b/>
          <w:bCs/>
          <w:sz w:val="24"/>
          <w:szCs w:val="24"/>
          <w:u w:val="single"/>
          <w:lang w:val="et-EE"/>
        </w:rPr>
        <w:t>ud</w:t>
      </w:r>
      <w:r w:rsidRPr="00F32A87">
        <w:rPr>
          <w:rFonts w:ascii="Arial" w:eastAsia="DINPro" w:hAnsi="Arial" w:cs="Arial"/>
          <w:b/>
          <w:bCs/>
          <w:sz w:val="24"/>
          <w:szCs w:val="24"/>
          <w:u w:val="single"/>
          <w:lang w:val="et-EE"/>
        </w:rPr>
        <w:t xml:space="preserve">: </w:t>
      </w:r>
    </w:p>
    <w:p w14:paraId="4DF09717" w14:textId="77777777" w:rsidR="00065ADF" w:rsidRDefault="00F32A87" w:rsidP="00065ADF">
      <w:pPr>
        <w:pStyle w:val="ListParagraph"/>
        <w:numPr>
          <w:ilvl w:val="0"/>
          <w:numId w:val="2"/>
        </w:numPr>
        <w:spacing w:after="0" w:line="240" w:lineRule="auto"/>
        <w:jc w:val="both"/>
        <w:rPr>
          <w:rFonts w:ascii="Arial" w:eastAsia="DINPro" w:hAnsi="Arial" w:cs="Arial"/>
          <w:b/>
          <w:bCs/>
          <w:sz w:val="24"/>
          <w:szCs w:val="24"/>
          <w:lang w:val="et-EE"/>
        </w:rPr>
      </w:pPr>
      <w:r w:rsidRPr="00065ADF">
        <w:rPr>
          <w:rFonts w:ascii="Arial" w:eastAsia="DINPro" w:hAnsi="Arial" w:cs="Arial"/>
          <w:b/>
          <w:bCs/>
          <w:sz w:val="24"/>
          <w:szCs w:val="24"/>
          <w:lang w:val="et-EE"/>
        </w:rPr>
        <w:t xml:space="preserve">Palume </w:t>
      </w:r>
      <w:r w:rsidR="00065ADF" w:rsidRPr="00065ADF">
        <w:rPr>
          <w:rFonts w:ascii="Arial" w:eastAsia="DINPro" w:hAnsi="Arial" w:cs="Arial"/>
          <w:b/>
          <w:bCs/>
          <w:sz w:val="24"/>
          <w:szCs w:val="24"/>
          <w:lang w:val="et-EE"/>
        </w:rPr>
        <w:t>pankrotiseaduses selgelt loetleda toimingud, mida pankrotihaldur ei tohi delegeerida, jättes kõik ülejäänud toimingud delegeeritavaks.</w:t>
      </w:r>
    </w:p>
    <w:p w14:paraId="3E440C05" w14:textId="7BD60FF3" w:rsidR="00065ADF" w:rsidRDefault="00065ADF" w:rsidP="00065ADF">
      <w:pPr>
        <w:pStyle w:val="ListParagraph"/>
        <w:numPr>
          <w:ilvl w:val="0"/>
          <w:numId w:val="2"/>
        </w:numPr>
        <w:spacing w:after="0" w:line="240" w:lineRule="auto"/>
        <w:jc w:val="both"/>
        <w:rPr>
          <w:rFonts w:ascii="Arial" w:eastAsia="DINPro" w:hAnsi="Arial" w:cs="Arial"/>
          <w:b/>
          <w:bCs/>
          <w:sz w:val="24"/>
          <w:szCs w:val="24"/>
          <w:lang w:val="et-EE"/>
        </w:rPr>
      </w:pPr>
      <w:r w:rsidRPr="00065ADF">
        <w:rPr>
          <w:rFonts w:ascii="Arial" w:eastAsia="DINPro" w:hAnsi="Arial" w:cs="Arial"/>
          <w:b/>
          <w:bCs/>
          <w:sz w:val="24"/>
          <w:szCs w:val="24"/>
          <w:lang w:val="et-EE"/>
        </w:rPr>
        <w:t xml:space="preserve">Palume sätestada </w:t>
      </w:r>
      <w:r>
        <w:rPr>
          <w:rFonts w:ascii="Arial" w:eastAsia="DINPro" w:hAnsi="Arial" w:cs="Arial"/>
          <w:b/>
          <w:bCs/>
          <w:sz w:val="24"/>
          <w:szCs w:val="24"/>
          <w:lang w:val="et-EE"/>
        </w:rPr>
        <w:t>pankroti</w:t>
      </w:r>
      <w:r w:rsidRPr="00065ADF">
        <w:rPr>
          <w:rFonts w:ascii="Arial" w:eastAsia="DINPro" w:hAnsi="Arial" w:cs="Arial"/>
          <w:b/>
          <w:bCs/>
          <w:sz w:val="24"/>
          <w:szCs w:val="24"/>
          <w:lang w:val="et-EE"/>
        </w:rPr>
        <w:t>haldurile selge õiguse teha oma tasu arvel kulutusi abiliste või esindajate kaasamiseks ilma pankrotitoimkonna eelneva nõusolekuta, sealhulgas kiireloomulistel või konfidentsiaalsust nõudvatel juhtude</w:t>
      </w:r>
      <w:r w:rsidR="00CC14DA">
        <w:rPr>
          <w:rFonts w:ascii="Arial" w:eastAsia="DINPro" w:hAnsi="Arial" w:cs="Arial"/>
          <w:b/>
          <w:bCs/>
          <w:sz w:val="24"/>
          <w:szCs w:val="24"/>
          <w:lang w:val="et-EE"/>
        </w:rPr>
        <w:t>l</w:t>
      </w:r>
      <w:r w:rsidR="008A56FA">
        <w:rPr>
          <w:rFonts w:ascii="Arial" w:eastAsia="DINPro" w:hAnsi="Arial" w:cs="Arial"/>
          <w:b/>
          <w:bCs/>
          <w:sz w:val="24"/>
          <w:szCs w:val="24"/>
          <w:lang w:val="et-EE"/>
        </w:rPr>
        <w:t xml:space="preserve">. Samas palume </w:t>
      </w:r>
      <w:r w:rsidR="00352AC9">
        <w:rPr>
          <w:rFonts w:ascii="Arial" w:eastAsia="DINPro" w:hAnsi="Arial" w:cs="Arial"/>
          <w:b/>
          <w:bCs/>
          <w:sz w:val="24"/>
          <w:szCs w:val="24"/>
          <w:lang w:val="et-EE"/>
        </w:rPr>
        <w:t xml:space="preserve">regulatsiooni loomisel </w:t>
      </w:r>
      <w:r w:rsidR="008A56FA">
        <w:rPr>
          <w:rFonts w:ascii="Arial" w:eastAsia="DINPro" w:hAnsi="Arial" w:cs="Arial"/>
          <w:b/>
          <w:bCs/>
          <w:sz w:val="24"/>
          <w:szCs w:val="24"/>
          <w:lang w:val="et-EE"/>
        </w:rPr>
        <w:t xml:space="preserve">silmas pidada, </w:t>
      </w:r>
      <w:r w:rsidR="00352AC9">
        <w:rPr>
          <w:rFonts w:ascii="Arial" w:eastAsia="DINPro" w:hAnsi="Arial" w:cs="Arial"/>
          <w:b/>
          <w:bCs/>
          <w:sz w:val="24"/>
          <w:szCs w:val="24"/>
          <w:lang w:val="et-EE"/>
        </w:rPr>
        <w:t xml:space="preserve">et selliste kulude hüvitamine pankrotivara arvelt vastaks tegelikult tehtud töö mahule ja </w:t>
      </w:r>
      <w:r w:rsidR="00BB3BF7">
        <w:rPr>
          <w:rFonts w:ascii="Arial" w:eastAsia="DINPro" w:hAnsi="Arial" w:cs="Arial"/>
          <w:b/>
          <w:bCs/>
          <w:sz w:val="24"/>
          <w:szCs w:val="24"/>
          <w:lang w:val="et-EE"/>
        </w:rPr>
        <w:t>kulule</w:t>
      </w:r>
      <w:r w:rsidR="00352AC9">
        <w:rPr>
          <w:rFonts w:ascii="Arial" w:eastAsia="DINPro" w:hAnsi="Arial" w:cs="Arial"/>
          <w:b/>
          <w:bCs/>
          <w:sz w:val="24"/>
          <w:szCs w:val="24"/>
          <w:lang w:val="et-EE"/>
        </w:rPr>
        <w:t>.</w:t>
      </w:r>
    </w:p>
    <w:p w14:paraId="5DD5E293" w14:textId="77EFBA52" w:rsidR="00104B76" w:rsidRPr="00065ADF" w:rsidRDefault="00065ADF" w:rsidP="00065ADF">
      <w:pPr>
        <w:pStyle w:val="ListParagraph"/>
        <w:numPr>
          <w:ilvl w:val="0"/>
          <w:numId w:val="2"/>
        </w:numPr>
        <w:spacing w:after="0" w:line="240" w:lineRule="auto"/>
        <w:jc w:val="both"/>
        <w:rPr>
          <w:rFonts w:ascii="Arial" w:eastAsia="DINPro" w:hAnsi="Arial" w:cs="Arial"/>
          <w:b/>
          <w:bCs/>
          <w:sz w:val="24"/>
          <w:szCs w:val="24"/>
          <w:lang w:val="et-EE"/>
        </w:rPr>
      </w:pPr>
      <w:r>
        <w:rPr>
          <w:rFonts w:ascii="Arial" w:eastAsia="DINPro" w:hAnsi="Arial" w:cs="Arial"/>
          <w:b/>
          <w:bCs/>
          <w:sz w:val="24"/>
          <w:szCs w:val="24"/>
          <w:lang w:val="et-EE"/>
        </w:rPr>
        <w:t xml:space="preserve">Lisaks palume </w:t>
      </w:r>
      <w:r w:rsidR="00F32A87" w:rsidRPr="00065ADF">
        <w:rPr>
          <w:rFonts w:ascii="Arial" w:eastAsia="DINPro" w:hAnsi="Arial" w:cs="Arial"/>
          <w:b/>
          <w:bCs/>
          <w:sz w:val="24"/>
          <w:szCs w:val="24"/>
          <w:lang w:val="et-EE"/>
        </w:rPr>
        <w:t>anda pankrotihaldurile selge õiguse kasutada pankrotivara arvel oma büroo teenuseid, tingimusel et säilivad VTK-s kirjeldatud teavitamis- ja kontrollimehhanismid ning topelttasustamise keeld.</w:t>
      </w:r>
    </w:p>
    <w:p w14:paraId="61847173" w14:textId="77777777" w:rsidR="00F32A87" w:rsidRPr="00615D82" w:rsidRDefault="00F32A87" w:rsidP="00854C84">
      <w:pPr>
        <w:spacing w:line="240" w:lineRule="auto"/>
        <w:jc w:val="both"/>
        <w:rPr>
          <w:rFonts w:ascii="Arial" w:eastAsia="DINPro" w:hAnsi="Arial" w:cs="Arial"/>
          <w:sz w:val="24"/>
          <w:szCs w:val="24"/>
          <w:lang w:val="et-EE"/>
        </w:rPr>
      </w:pPr>
    </w:p>
    <w:p w14:paraId="3BEF2E20" w14:textId="7B8A599B" w:rsidR="00564F8E" w:rsidRPr="00615D82" w:rsidRDefault="00104B76" w:rsidP="00104B76">
      <w:pPr>
        <w:pStyle w:val="ListParagraph"/>
        <w:numPr>
          <w:ilvl w:val="0"/>
          <w:numId w:val="1"/>
        </w:numPr>
        <w:spacing w:before="120" w:after="0" w:line="240" w:lineRule="auto"/>
        <w:jc w:val="both"/>
        <w:rPr>
          <w:rFonts w:ascii="Arial" w:eastAsia="DINPro" w:hAnsi="Arial" w:cs="Arial"/>
          <w:b/>
          <w:bCs/>
          <w:sz w:val="24"/>
          <w:szCs w:val="24"/>
          <w:lang w:val="et-EE"/>
        </w:rPr>
      </w:pPr>
      <w:r w:rsidRPr="00615D82">
        <w:rPr>
          <w:rFonts w:ascii="Arial" w:eastAsia="DINPro" w:hAnsi="Arial" w:cs="Arial"/>
          <w:b/>
          <w:bCs/>
          <w:sz w:val="24"/>
          <w:szCs w:val="24"/>
          <w:lang w:val="et-EE"/>
        </w:rPr>
        <w:t>Hüvitada varatutes või väikese varaga menetlustes halduri tasu riigieelarvest</w:t>
      </w:r>
    </w:p>
    <w:p w14:paraId="63B2F578" w14:textId="5E2EDCBB" w:rsidR="00104B76" w:rsidRPr="00615D82" w:rsidRDefault="00BE1026" w:rsidP="00BE1026">
      <w:pPr>
        <w:spacing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VTK</w:t>
      </w:r>
      <w:r w:rsidR="00B63558">
        <w:rPr>
          <w:rFonts w:ascii="Arial" w:eastAsia="DINPro" w:hAnsi="Arial" w:cs="Arial"/>
          <w:sz w:val="24"/>
          <w:szCs w:val="24"/>
          <w:lang w:val="et-EE"/>
        </w:rPr>
        <w:t xml:space="preserve"> lahenduses 4 (</w:t>
      </w:r>
      <w:r w:rsidR="002A22FE">
        <w:rPr>
          <w:rFonts w:ascii="Arial" w:eastAsia="DINPro" w:hAnsi="Arial" w:cs="Arial"/>
          <w:sz w:val="24"/>
          <w:szCs w:val="24"/>
          <w:lang w:val="et-EE"/>
        </w:rPr>
        <w:t xml:space="preserve">lk 16-17) </w:t>
      </w:r>
      <w:r w:rsidRPr="00615D82">
        <w:rPr>
          <w:rFonts w:ascii="Arial" w:eastAsia="DINPro" w:hAnsi="Arial" w:cs="Arial"/>
          <w:sz w:val="24"/>
          <w:szCs w:val="24"/>
          <w:lang w:val="et-EE"/>
        </w:rPr>
        <w:t>tehakse ettepanek, et varatutes või väikese varaga pankrotimenetlustes hüvitataks pankrotihalduri vältimatu töö eest tasu riigieelarvest või maksejõuetuse teenistuse kaudu, jättes üldise tasusüsteemi muus osas muutmata. Riigil tekiks ühtlasi õigus nõuda tehtud kulu hiljem tagasi pahatahtlikelt juhatuse liikmetelt või osanikelt.</w:t>
      </w:r>
    </w:p>
    <w:p w14:paraId="01E9B6E2" w14:textId="65449210" w:rsidR="00564F8E" w:rsidRDefault="00D05116" w:rsidP="00564F8E">
      <w:pPr>
        <w:spacing w:before="120"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 xml:space="preserve">Kaubanduskoda </w:t>
      </w:r>
      <w:r w:rsidR="00434653">
        <w:rPr>
          <w:rFonts w:ascii="Arial" w:eastAsia="DINPro" w:hAnsi="Arial" w:cs="Arial"/>
          <w:sz w:val="24"/>
          <w:szCs w:val="24"/>
          <w:lang w:val="et-EE"/>
        </w:rPr>
        <w:t>ei ole kohe selle ettepaneku vastu</w:t>
      </w:r>
      <w:r w:rsidR="005B74AD">
        <w:rPr>
          <w:rFonts w:ascii="Arial" w:eastAsia="DINPro" w:hAnsi="Arial" w:cs="Arial"/>
          <w:sz w:val="24"/>
          <w:szCs w:val="24"/>
          <w:lang w:val="et-EE"/>
        </w:rPr>
        <w:t>. Samas on praegu pakutava lahenduse juurest puudu mitmed olulised elemendid. Näiteks pole teada, millistel juhtudel riik hüvitaks halduri tasu</w:t>
      </w:r>
      <w:r w:rsidR="00BC16B7">
        <w:rPr>
          <w:rFonts w:ascii="Arial" w:eastAsia="DINPro" w:hAnsi="Arial" w:cs="Arial"/>
          <w:sz w:val="24"/>
          <w:szCs w:val="24"/>
          <w:lang w:val="et-EE"/>
        </w:rPr>
        <w:t xml:space="preserve"> ning kui suur oleks lahenduse mõju riigieelarvele</w:t>
      </w:r>
      <w:r w:rsidR="002A0669">
        <w:rPr>
          <w:rFonts w:ascii="Arial" w:eastAsia="DINPro" w:hAnsi="Arial" w:cs="Arial"/>
          <w:sz w:val="24"/>
          <w:szCs w:val="24"/>
          <w:lang w:val="et-EE"/>
        </w:rPr>
        <w:t xml:space="preserve">. </w:t>
      </w:r>
    </w:p>
    <w:p w14:paraId="02D85308" w14:textId="48CC71FB" w:rsidR="00F67069" w:rsidRPr="00F67069" w:rsidRDefault="00F67069" w:rsidP="00564F8E">
      <w:pPr>
        <w:spacing w:before="120" w:after="0" w:line="240" w:lineRule="auto"/>
        <w:jc w:val="both"/>
        <w:rPr>
          <w:rFonts w:ascii="Arial" w:eastAsia="DINPro" w:hAnsi="Arial" w:cs="Arial"/>
          <w:b/>
          <w:bCs/>
          <w:sz w:val="24"/>
          <w:szCs w:val="24"/>
          <w:u w:val="single"/>
          <w:lang w:val="et-EE"/>
        </w:rPr>
      </w:pPr>
      <w:r w:rsidRPr="00F67069">
        <w:rPr>
          <w:rFonts w:ascii="Arial" w:eastAsia="DINPro" w:hAnsi="Arial" w:cs="Arial"/>
          <w:b/>
          <w:bCs/>
          <w:sz w:val="24"/>
          <w:szCs w:val="24"/>
          <w:u w:val="single"/>
          <w:lang w:val="et-EE"/>
        </w:rPr>
        <w:t>Kaubandusko</w:t>
      </w:r>
      <w:r w:rsidR="009A49DF">
        <w:rPr>
          <w:rFonts w:ascii="Arial" w:eastAsia="DINPro" w:hAnsi="Arial" w:cs="Arial"/>
          <w:b/>
          <w:bCs/>
          <w:sz w:val="24"/>
          <w:szCs w:val="24"/>
          <w:u w:val="single"/>
          <w:lang w:val="et-EE"/>
        </w:rPr>
        <w:t>j</w:t>
      </w:r>
      <w:r w:rsidRPr="00F67069">
        <w:rPr>
          <w:rFonts w:ascii="Arial" w:eastAsia="DINPro" w:hAnsi="Arial" w:cs="Arial"/>
          <w:b/>
          <w:bCs/>
          <w:sz w:val="24"/>
          <w:szCs w:val="24"/>
          <w:u w:val="single"/>
          <w:lang w:val="et-EE"/>
        </w:rPr>
        <w:t xml:space="preserve">a ettepanek: </w:t>
      </w:r>
    </w:p>
    <w:p w14:paraId="0E43E685" w14:textId="0CD7B966" w:rsidR="00EE663B" w:rsidRPr="00D63B6D" w:rsidRDefault="004D6204" w:rsidP="00EE663B">
      <w:pPr>
        <w:spacing w:after="0" w:line="240" w:lineRule="auto"/>
        <w:jc w:val="both"/>
        <w:rPr>
          <w:rFonts w:ascii="Arial" w:eastAsia="DINPro" w:hAnsi="Arial" w:cs="Arial"/>
          <w:b/>
          <w:bCs/>
          <w:sz w:val="24"/>
          <w:szCs w:val="24"/>
          <w:lang w:val="et-EE"/>
        </w:rPr>
      </w:pPr>
      <w:r>
        <w:rPr>
          <w:rFonts w:ascii="Arial" w:eastAsia="DINPro" w:hAnsi="Arial" w:cs="Arial"/>
          <w:b/>
          <w:bCs/>
          <w:sz w:val="24"/>
          <w:szCs w:val="24"/>
          <w:lang w:val="et-EE"/>
        </w:rPr>
        <w:t xml:space="preserve">Palume täiendavalt selgitada lahendust, </w:t>
      </w:r>
      <w:r w:rsidR="00EB0284">
        <w:rPr>
          <w:rFonts w:ascii="Arial" w:eastAsia="DINPro" w:hAnsi="Arial" w:cs="Arial"/>
          <w:b/>
          <w:bCs/>
          <w:sz w:val="24"/>
          <w:szCs w:val="24"/>
          <w:lang w:val="et-EE"/>
        </w:rPr>
        <w:t xml:space="preserve">millistel juhtudel hüvitataks </w:t>
      </w:r>
      <w:r w:rsidRPr="004D6204">
        <w:rPr>
          <w:rFonts w:ascii="Arial" w:eastAsia="DINPro" w:hAnsi="Arial" w:cs="Arial"/>
          <w:b/>
          <w:bCs/>
          <w:sz w:val="24"/>
          <w:szCs w:val="24"/>
          <w:lang w:val="et-EE"/>
        </w:rPr>
        <w:t>varatutes või väikese varaga menetlustes halduri tasu riigieelarves</w:t>
      </w:r>
      <w:r w:rsidR="00E24884">
        <w:rPr>
          <w:rFonts w:ascii="Arial" w:eastAsia="DINPro" w:hAnsi="Arial" w:cs="Arial"/>
          <w:b/>
          <w:bCs/>
          <w:sz w:val="24"/>
          <w:szCs w:val="24"/>
          <w:lang w:val="et-EE"/>
        </w:rPr>
        <w:t>t ning milline oleks mõju riigieelarvele</w:t>
      </w:r>
      <w:r w:rsidR="00A64BA0">
        <w:rPr>
          <w:rFonts w:ascii="Arial" w:eastAsia="DINPro" w:hAnsi="Arial" w:cs="Arial"/>
          <w:b/>
          <w:bCs/>
          <w:sz w:val="24"/>
          <w:szCs w:val="24"/>
          <w:lang w:val="et-EE"/>
        </w:rPr>
        <w:t>.</w:t>
      </w:r>
      <w:r w:rsidR="00BC16B7">
        <w:rPr>
          <w:rFonts w:ascii="Arial" w:eastAsia="DINPro" w:hAnsi="Arial" w:cs="Arial"/>
          <w:b/>
          <w:bCs/>
          <w:sz w:val="24"/>
          <w:szCs w:val="24"/>
          <w:lang w:val="et-EE"/>
        </w:rPr>
        <w:t xml:space="preserve"> </w:t>
      </w:r>
    </w:p>
    <w:p w14:paraId="3E4A6F48" w14:textId="77777777" w:rsidR="001761BA" w:rsidRPr="001761BA" w:rsidRDefault="001761BA" w:rsidP="00EE663B">
      <w:pPr>
        <w:spacing w:after="0" w:line="240" w:lineRule="auto"/>
        <w:jc w:val="both"/>
        <w:rPr>
          <w:rFonts w:ascii="Arial" w:eastAsia="DINPro" w:hAnsi="Arial" w:cs="Arial"/>
          <w:b/>
          <w:bCs/>
          <w:sz w:val="24"/>
          <w:szCs w:val="24"/>
          <w:lang w:val="et-EE"/>
        </w:rPr>
      </w:pPr>
    </w:p>
    <w:p w14:paraId="6ECE50F2" w14:textId="56BB4184" w:rsidR="00DB0509" w:rsidRPr="00615D82" w:rsidRDefault="00DB0509" w:rsidP="00DB0509">
      <w:pPr>
        <w:pStyle w:val="ListParagraph"/>
        <w:numPr>
          <w:ilvl w:val="0"/>
          <w:numId w:val="1"/>
        </w:numPr>
        <w:spacing w:before="240" w:after="0" w:line="240" w:lineRule="auto"/>
        <w:jc w:val="both"/>
        <w:rPr>
          <w:rFonts w:ascii="Arial" w:eastAsia="DINPro" w:hAnsi="Arial" w:cs="Arial"/>
          <w:b/>
          <w:bCs/>
          <w:sz w:val="24"/>
          <w:szCs w:val="24"/>
          <w:lang w:val="et-EE"/>
        </w:rPr>
      </w:pPr>
      <w:r w:rsidRPr="00615D82">
        <w:rPr>
          <w:rFonts w:ascii="Arial" w:eastAsia="DINPro" w:hAnsi="Arial" w:cs="Arial"/>
          <w:b/>
          <w:bCs/>
          <w:sz w:val="24"/>
          <w:szCs w:val="24"/>
          <w:lang w:val="et-EE"/>
        </w:rPr>
        <w:t>Avalike huvide kaitsmine riigi poolt</w:t>
      </w:r>
    </w:p>
    <w:p w14:paraId="33032ECF" w14:textId="3DA57D8F" w:rsidR="00573D8C" w:rsidRPr="00615D82" w:rsidRDefault="00DB0509" w:rsidP="00DD2ACC">
      <w:pPr>
        <w:spacing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VTK</w:t>
      </w:r>
      <w:r w:rsidR="00584B6F">
        <w:rPr>
          <w:rFonts w:ascii="Arial" w:eastAsia="DINPro" w:hAnsi="Arial" w:cs="Arial"/>
          <w:sz w:val="24"/>
          <w:szCs w:val="24"/>
          <w:lang w:val="et-EE"/>
        </w:rPr>
        <w:t xml:space="preserve"> </w:t>
      </w:r>
      <w:r w:rsidR="002A22FE">
        <w:rPr>
          <w:rFonts w:ascii="Arial" w:eastAsia="DINPro" w:hAnsi="Arial" w:cs="Arial"/>
          <w:sz w:val="24"/>
          <w:szCs w:val="24"/>
          <w:lang w:val="et-EE"/>
        </w:rPr>
        <w:t>l</w:t>
      </w:r>
      <w:r w:rsidR="0041637A">
        <w:rPr>
          <w:rFonts w:ascii="Arial" w:eastAsia="DINPro" w:hAnsi="Arial" w:cs="Arial"/>
          <w:sz w:val="24"/>
          <w:szCs w:val="24"/>
          <w:lang w:val="et-EE"/>
        </w:rPr>
        <w:t xml:space="preserve">ahendusega </w:t>
      </w:r>
      <w:r w:rsidR="002A22FE">
        <w:rPr>
          <w:rFonts w:ascii="Arial" w:eastAsia="DINPro" w:hAnsi="Arial" w:cs="Arial"/>
          <w:sz w:val="24"/>
          <w:szCs w:val="24"/>
          <w:lang w:val="et-EE"/>
        </w:rPr>
        <w:t xml:space="preserve">6 </w:t>
      </w:r>
      <w:r w:rsidR="0041637A">
        <w:rPr>
          <w:rFonts w:ascii="Arial" w:eastAsia="DINPro" w:hAnsi="Arial" w:cs="Arial"/>
          <w:sz w:val="24"/>
          <w:szCs w:val="24"/>
          <w:lang w:val="et-EE"/>
        </w:rPr>
        <w:t xml:space="preserve">(lk 20-22) </w:t>
      </w:r>
      <w:r w:rsidRPr="00615D82">
        <w:rPr>
          <w:rFonts w:ascii="Arial" w:eastAsia="DINPro" w:hAnsi="Arial" w:cs="Arial"/>
          <w:sz w:val="24"/>
          <w:szCs w:val="24"/>
          <w:lang w:val="et-EE"/>
        </w:rPr>
        <w:t xml:space="preserve">kavandatakse </w:t>
      </w:r>
      <w:r w:rsidR="001B2FCE" w:rsidRPr="00615D82">
        <w:rPr>
          <w:rFonts w:ascii="Arial" w:eastAsia="DINPro" w:hAnsi="Arial" w:cs="Arial"/>
          <w:sz w:val="24"/>
          <w:szCs w:val="24"/>
          <w:lang w:val="et-EE"/>
        </w:rPr>
        <w:t>viia avalikes huvides tehtava halduri töö üle maksejõuetuse teenistusele, mis oleks riiklikult rahastatud</w:t>
      </w:r>
      <w:r w:rsidR="00440619" w:rsidRPr="00615D82">
        <w:rPr>
          <w:rFonts w:ascii="Arial" w:eastAsia="DINPro" w:hAnsi="Arial" w:cs="Arial"/>
          <w:sz w:val="24"/>
          <w:szCs w:val="24"/>
          <w:lang w:val="et-EE"/>
        </w:rPr>
        <w:t>. Alternatiivse lahendusena käib VTK välja</w:t>
      </w:r>
      <w:r w:rsidR="001B2FCE" w:rsidRPr="00615D82">
        <w:rPr>
          <w:rFonts w:ascii="Arial" w:eastAsia="DINPro" w:hAnsi="Arial" w:cs="Arial"/>
          <w:sz w:val="24"/>
          <w:szCs w:val="24"/>
          <w:lang w:val="et-EE"/>
        </w:rPr>
        <w:t xml:space="preserve"> </w:t>
      </w:r>
      <w:r w:rsidR="00440619" w:rsidRPr="00615D82">
        <w:rPr>
          <w:rFonts w:ascii="Arial" w:eastAsia="DINPro" w:hAnsi="Arial" w:cs="Arial"/>
          <w:sz w:val="24"/>
          <w:szCs w:val="24"/>
          <w:lang w:val="et-EE"/>
        </w:rPr>
        <w:t xml:space="preserve">minna üle täielikule riiklikule mudelile, kus pankrotihalduri ülesanded antaks üle riigile ja senised haldurid lõpetaksid sellisel kujul tegevuse ning menetlusi viiksid läbi </w:t>
      </w:r>
      <w:r w:rsidR="008C6912" w:rsidRPr="00615D82">
        <w:rPr>
          <w:rFonts w:ascii="Arial" w:eastAsia="DINPro" w:hAnsi="Arial" w:cs="Arial"/>
          <w:sz w:val="24"/>
          <w:szCs w:val="24"/>
          <w:lang w:val="et-EE"/>
        </w:rPr>
        <w:t>J</w:t>
      </w:r>
      <w:r w:rsidR="00440619" w:rsidRPr="00615D82">
        <w:rPr>
          <w:rFonts w:ascii="Arial" w:eastAsia="DINPro" w:hAnsi="Arial" w:cs="Arial"/>
          <w:sz w:val="24"/>
          <w:szCs w:val="24"/>
          <w:lang w:val="et-EE"/>
        </w:rPr>
        <w:t xml:space="preserve">ustiits- ja </w:t>
      </w:r>
      <w:r w:rsidR="008C6912" w:rsidRPr="00615D82">
        <w:rPr>
          <w:rFonts w:ascii="Arial" w:eastAsia="DINPro" w:hAnsi="Arial" w:cs="Arial"/>
          <w:sz w:val="24"/>
          <w:szCs w:val="24"/>
          <w:lang w:val="et-EE"/>
        </w:rPr>
        <w:t>D</w:t>
      </w:r>
      <w:r w:rsidR="00440619" w:rsidRPr="00615D82">
        <w:rPr>
          <w:rFonts w:ascii="Arial" w:eastAsia="DINPro" w:hAnsi="Arial" w:cs="Arial"/>
          <w:sz w:val="24"/>
          <w:szCs w:val="24"/>
          <w:lang w:val="et-EE"/>
        </w:rPr>
        <w:t>igiministeeriumi haldusalas tegutseva riikliku asutuse palgalised ametnikud.</w:t>
      </w:r>
    </w:p>
    <w:p w14:paraId="186907B3" w14:textId="0A572667" w:rsidR="008C6912" w:rsidRPr="00615D82" w:rsidRDefault="007E114E" w:rsidP="00564F8E">
      <w:pPr>
        <w:spacing w:before="120" w:after="0" w:line="240" w:lineRule="auto"/>
        <w:jc w:val="both"/>
        <w:rPr>
          <w:rFonts w:ascii="Arial" w:eastAsia="DINPro" w:hAnsi="Arial" w:cs="Arial"/>
          <w:sz w:val="24"/>
          <w:szCs w:val="24"/>
          <w:lang w:val="et-EE"/>
        </w:rPr>
      </w:pPr>
      <w:r>
        <w:rPr>
          <w:rFonts w:ascii="Arial" w:eastAsia="DINPro" w:hAnsi="Arial" w:cs="Arial"/>
          <w:sz w:val="24"/>
          <w:szCs w:val="24"/>
          <w:lang w:val="et-EE"/>
        </w:rPr>
        <w:t xml:space="preserve">Kaubanduskoja jaoks on oluline, </w:t>
      </w:r>
      <w:r w:rsidR="0090776D">
        <w:rPr>
          <w:rFonts w:ascii="Arial" w:eastAsia="DINPro" w:hAnsi="Arial" w:cs="Arial"/>
          <w:sz w:val="24"/>
          <w:szCs w:val="24"/>
          <w:lang w:val="et-EE"/>
        </w:rPr>
        <w:t xml:space="preserve">et </w:t>
      </w:r>
      <w:r w:rsidR="00DD2ACC" w:rsidRPr="00615D82">
        <w:rPr>
          <w:rFonts w:ascii="Arial" w:eastAsia="DINPro" w:hAnsi="Arial" w:cs="Arial"/>
          <w:sz w:val="24"/>
          <w:szCs w:val="24"/>
          <w:lang w:val="et-EE"/>
        </w:rPr>
        <w:t>võlausaldaj</w:t>
      </w:r>
      <w:r w:rsidR="00FC458C" w:rsidRPr="00615D82">
        <w:rPr>
          <w:rFonts w:ascii="Arial" w:eastAsia="DINPro" w:hAnsi="Arial" w:cs="Arial"/>
          <w:sz w:val="24"/>
          <w:szCs w:val="24"/>
          <w:lang w:val="et-EE"/>
        </w:rPr>
        <w:t xml:space="preserve">ate nõuded rahuldatakse võimalikult suures osas, süsteem toimiks tõhusalt ja </w:t>
      </w:r>
      <w:r w:rsidR="00D25D3C" w:rsidRPr="00615D82">
        <w:rPr>
          <w:rFonts w:ascii="Arial" w:eastAsia="DINPro" w:hAnsi="Arial" w:cs="Arial"/>
          <w:sz w:val="24"/>
          <w:szCs w:val="24"/>
          <w:lang w:val="et-EE"/>
        </w:rPr>
        <w:t>pahauskse</w:t>
      </w:r>
      <w:r w:rsidR="00D25D3C">
        <w:rPr>
          <w:rFonts w:ascii="Arial" w:eastAsia="DINPro" w:hAnsi="Arial" w:cs="Arial"/>
          <w:sz w:val="24"/>
          <w:szCs w:val="24"/>
          <w:lang w:val="et-EE"/>
        </w:rPr>
        <w:t>d</w:t>
      </w:r>
      <w:r w:rsidR="00D25D3C" w:rsidRPr="00615D82">
        <w:rPr>
          <w:rFonts w:ascii="Arial" w:eastAsia="DINPro" w:hAnsi="Arial" w:cs="Arial"/>
          <w:sz w:val="24"/>
          <w:szCs w:val="24"/>
          <w:lang w:val="et-EE"/>
        </w:rPr>
        <w:t xml:space="preserve"> </w:t>
      </w:r>
      <w:r w:rsidR="00FC458C" w:rsidRPr="00615D82">
        <w:rPr>
          <w:rFonts w:ascii="Arial" w:eastAsia="DINPro" w:hAnsi="Arial" w:cs="Arial"/>
          <w:sz w:val="24"/>
          <w:szCs w:val="24"/>
          <w:lang w:val="et-EE"/>
        </w:rPr>
        <w:t xml:space="preserve">võlgnikud saaksid vastutusele võetud. </w:t>
      </w:r>
      <w:r w:rsidR="0090776D">
        <w:rPr>
          <w:rFonts w:ascii="Arial" w:eastAsia="DINPro" w:hAnsi="Arial" w:cs="Arial"/>
          <w:sz w:val="24"/>
          <w:szCs w:val="24"/>
          <w:lang w:val="et-EE"/>
        </w:rPr>
        <w:t xml:space="preserve">Kui loodav süsteem aitab neid eesmärke paremini saavutada, siis ei ole me </w:t>
      </w:r>
      <w:r w:rsidR="0090776D">
        <w:rPr>
          <w:rFonts w:ascii="Arial" w:eastAsia="DINPro" w:hAnsi="Arial" w:cs="Arial"/>
          <w:sz w:val="24"/>
          <w:szCs w:val="24"/>
          <w:lang w:val="et-EE"/>
        </w:rPr>
        <w:lastRenderedPageBreak/>
        <w:t>sellisele lahendusele vastu</w:t>
      </w:r>
      <w:r w:rsidR="00D25D3C">
        <w:rPr>
          <w:rFonts w:ascii="Arial" w:eastAsia="DINPro" w:hAnsi="Arial" w:cs="Arial"/>
          <w:sz w:val="24"/>
          <w:szCs w:val="24"/>
          <w:lang w:val="et-EE"/>
        </w:rPr>
        <w:t>. Samas tule</w:t>
      </w:r>
      <w:r w:rsidR="00D3661D">
        <w:rPr>
          <w:rFonts w:ascii="Arial" w:eastAsia="DINPro" w:hAnsi="Arial" w:cs="Arial"/>
          <w:sz w:val="24"/>
          <w:szCs w:val="24"/>
          <w:lang w:val="et-EE"/>
        </w:rPr>
        <w:t>ks enne lõpliku otsuste tegemist mõlemat lahendust võrrelda ning mõlema süsteemi tugevused ja nõrkused põhjalikumalt välja tuua. Näiteks tuleks</w:t>
      </w:r>
      <w:r w:rsidR="00D3661D" w:rsidRPr="00615D82">
        <w:rPr>
          <w:rFonts w:ascii="Arial" w:eastAsia="DINPro" w:hAnsi="Arial" w:cs="Arial"/>
          <w:sz w:val="24"/>
          <w:szCs w:val="24"/>
          <w:lang w:val="et-EE"/>
        </w:rPr>
        <w:t xml:space="preserve"> täiendavalt selgitada, milline oleks riikliku mudeli rahastus. VTK-s ei ole seda käsitletud.</w:t>
      </w:r>
      <w:r w:rsidR="00D3661D">
        <w:rPr>
          <w:rFonts w:ascii="Arial" w:eastAsia="DINPro" w:hAnsi="Arial" w:cs="Arial"/>
          <w:sz w:val="24"/>
          <w:szCs w:val="24"/>
          <w:lang w:val="et-EE"/>
        </w:rPr>
        <w:t xml:space="preserve"> </w:t>
      </w:r>
      <w:r w:rsidR="00214986">
        <w:rPr>
          <w:rFonts w:ascii="Arial" w:eastAsia="DINPro" w:hAnsi="Arial" w:cs="Arial"/>
          <w:sz w:val="24"/>
          <w:szCs w:val="24"/>
          <w:lang w:val="et-EE"/>
        </w:rPr>
        <w:t>Ilma põhjaliku analüüsita toetame praegust</w:t>
      </w:r>
      <w:r w:rsidR="000A132F">
        <w:rPr>
          <w:rFonts w:ascii="Arial" w:eastAsia="DINPro" w:hAnsi="Arial" w:cs="Arial"/>
          <w:sz w:val="24"/>
          <w:szCs w:val="24"/>
          <w:lang w:val="et-EE"/>
        </w:rPr>
        <w:t xml:space="preserve"> lahendust, mitte riiklikel</w:t>
      </w:r>
      <w:r w:rsidR="00E475E6">
        <w:rPr>
          <w:rFonts w:ascii="Arial" w:eastAsia="DINPro" w:hAnsi="Arial" w:cs="Arial"/>
          <w:sz w:val="24"/>
          <w:szCs w:val="24"/>
          <w:lang w:val="et-EE"/>
        </w:rPr>
        <w:t>e</w:t>
      </w:r>
      <w:r w:rsidR="000A132F">
        <w:rPr>
          <w:rFonts w:ascii="Arial" w:eastAsia="DINPro" w:hAnsi="Arial" w:cs="Arial"/>
          <w:sz w:val="24"/>
          <w:szCs w:val="24"/>
          <w:lang w:val="et-EE"/>
        </w:rPr>
        <w:t xml:space="preserve"> pankrotihaldurite</w:t>
      </w:r>
      <w:r w:rsidR="006A73B5">
        <w:rPr>
          <w:rFonts w:ascii="Arial" w:eastAsia="DINPro" w:hAnsi="Arial" w:cs="Arial"/>
          <w:sz w:val="24"/>
          <w:szCs w:val="24"/>
          <w:lang w:val="et-EE"/>
        </w:rPr>
        <w:t>l</w:t>
      </w:r>
      <w:r w:rsidR="00E475E6">
        <w:rPr>
          <w:rFonts w:ascii="Arial" w:eastAsia="DINPro" w:hAnsi="Arial" w:cs="Arial"/>
          <w:sz w:val="24"/>
          <w:szCs w:val="24"/>
          <w:lang w:val="et-EE"/>
        </w:rPr>
        <w:t>e</w:t>
      </w:r>
      <w:r w:rsidR="000A132F">
        <w:rPr>
          <w:rFonts w:ascii="Arial" w:eastAsia="DINPro" w:hAnsi="Arial" w:cs="Arial"/>
          <w:sz w:val="24"/>
          <w:szCs w:val="24"/>
          <w:lang w:val="et-EE"/>
        </w:rPr>
        <w:t xml:space="preserve"> tuginevat lahendust.</w:t>
      </w:r>
    </w:p>
    <w:p w14:paraId="5958A103" w14:textId="3AB886C2" w:rsidR="00EE663B" w:rsidRDefault="00B53A8B" w:rsidP="00564F8E">
      <w:pPr>
        <w:spacing w:before="120"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 xml:space="preserve">VTK-s (lk 21) on viidatud </w:t>
      </w:r>
      <w:r w:rsidR="00E103F6" w:rsidRPr="00615D82">
        <w:rPr>
          <w:rFonts w:ascii="Arial" w:eastAsia="DINPro" w:hAnsi="Arial" w:cs="Arial"/>
          <w:sz w:val="24"/>
          <w:szCs w:val="24"/>
          <w:lang w:val="et-EE"/>
        </w:rPr>
        <w:t xml:space="preserve">tsentraliseeritud menetluste haldamise süsteemi loomisele riikliku asutuse puhul. Peame sellise süsteemi loomist mõistlikuks, kuid </w:t>
      </w:r>
      <w:r w:rsidR="00660319" w:rsidRPr="00615D82">
        <w:rPr>
          <w:rFonts w:ascii="Arial" w:eastAsia="DINPro" w:hAnsi="Arial" w:cs="Arial"/>
          <w:sz w:val="24"/>
          <w:szCs w:val="24"/>
          <w:lang w:val="et-EE"/>
        </w:rPr>
        <w:t xml:space="preserve">pole selge, miks ei </w:t>
      </w:r>
      <w:r w:rsidR="00796F37" w:rsidRPr="00615D82">
        <w:rPr>
          <w:rFonts w:ascii="Arial" w:eastAsia="DINPro" w:hAnsi="Arial" w:cs="Arial"/>
          <w:sz w:val="24"/>
          <w:szCs w:val="24"/>
          <w:lang w:val="et-EE"/>
        </w:rPr>
        <w:t xml:space="preserve">peaks olema võimalik sellise süsteemi loomine ka praeguse erasektori lahendusel põhineva </w:t>
      </w:r>
      <w:r w:rsidR="00DD2ACC" w:rsidRPr="00615D82">
        <w:rPr>
          <w:rFonts w:ascii="Arial" w:eastAsia="DINPro" w:hAnsi="Arial" w:cs="Arial"/>
          <w:sz w:val="24"/>
          <w:szCs w:val="24"/>
          <w:lang w:val="et-EE"/>
        </w:rPr>
        <w:t>mudeli raames. Süsteemi loomine kehtiva mudeli korral parandaks andmete kvaliteeti ja vähendaks killustatust, ilma et süsteem peaks läbima täielikku reformi.</w:t>
      </w:r>
    </w:p>
    <w:p w14:paraId="5A369D88" w14:textId="63E16A9D" w:rsidR="00B905AF" w:rsidRPr="00B905AF" w:rsidRDefault="00B905AF" w:rsidP="00564F8E">
      <w:pPr>
        <w:spacing w:before="120" w:after="0" w:line="240" w:lineRule="auto"/>
        <w:jc w:val="both"/>
        <w:rPr>
          <w:rFonts w:ascii="Arial" w:eastAsia="DINPro" w:hAnsi="Arial" w:cs="Arial"/>
          <w:b/>
          <w:bCs/>
          <w:sz w:val="24"/>
          <w:szCs w:val="24"/>
          <w:u w:val="single"/>
          <w:lang w:val="et-EE"/>
        </w:rPr>
      </w:pPr>
      <w:r w:rsidRPr="00B905AF">
        <w:rPr>
          <w:rFonts w:ascii="Arial" w:eastAsia="DINPro" w:hAnsi="Arial" w:cs="Arial"/>
          <w:b/>
          <w:bCs/>
          <w:sz w:val="24"/>
          <w:szCs w:val="24"/>
          <w:u w:val="single"/>
          <w:lang w:val="et-EE"/>
        </w:rPr>
        <w:t>Kaubandusko</w:t>
      </w:r>
      <w:r w:rsidR="009A49DF">
        <w:rPr>
          <w:rFonts w:ascii="Arial" w:eastAsia="DINPro" w:hAnsi="Arial" w:cs="Arial"/>
          <w:b/>
          <w:bCs/>
          <w:sz w:val="24"/>
          <w:szCs w:val="24"/>
          <w:u w:val="single"/>
          <w:lang w:val="et-EE"/>
        </w:rPr>
        <w:t>j</w:t>
      </w:r>
      <w:r w:rsidRPr="00B905AF">
        <w:rPr>
          <w:rFonts w:ascii="Arial" w:eastAsia="DINPro" w:hAnsi="Arial" w:cs="Arial"/>
          <w:b/>
          <w:bCs/>
          <w:sz w:val="24"/>
          <w:szCs w:val="24"/>
          <w:u w:val="single"/>
          <w:lang w:val="et-EE"/>
        </w:rPr>
        <w:t>a ettepanek</w:t>
      </w:r>
      <w:r w:rsidR="00EF655F">
        <w:rPr>
          <w:rFonts w:ascii="Arial" w:eastAsia="DINPro" w:hAnsi="Arial" w:cs="Arial"/>
          <w:b/>
          <w:bCs/>
          <w:sz w:val="24"/>
          <w:szCs w:val="24"/>
          <w:u w:val="single"/>
          <w:lang w:val="et-EE"/>
        </w:rPr>
        <w:t>ud</w:t>
      </w:r>
      <w:r w:rsidRPr="00B905AF">
        <w:rPr>
          <w:rFonts w:ascii="Arial" w:eastAsia="DINPro" w:hAnsi="Arial" w:cs="Arial"/>
          <w:b/>
          <w:bCs/>
          <w:sz w:val="24"/>
          <w:szCs w:val="24"/>
          <w:u w:val="single"/>
          <w:lang w:val="et-EE"/>
        </w:rPr>
        <w:t xml:space="preserve">: </w:t>
      </w:r>
    </w:p>
    <w:p w14:paraId="24B13847" w14:textId="0460F1B1" w:rsidR="00EF655F" w:rsidRPr="00EF655F" w:rsidRDefault="00B905AF" w:rsidP="00CD00A4">
      <w:pPr>
        <w:pStyle w:val="ListParagraph"/>
        <w:numPr>
          <w:ilvl w:val="0"/>
          <w:numId w:val="5"/>
        </w:numPr>
        <w:spacing w:after="0" w:line="240" w:lineRule="auto"/>
        <w:jc w:val="both"/>
        <w:rPr>
          <w:rFonts w:ascii="Arial" w:eastAsia="DINPro" w:hAnsi="Arial" w:cs="Arial"/>
          <w:b/>
          <w:bCs/>
          <w:sz w:val="24"/>
          <w:szCs w:val="24"/>
          <w:lang w:val="et-EE"/>
        </w:rPr>
      </w:pPr>
      <w:r w:rsidRPr="00EF655F">
        <w:rPr>
          <w:rFonts w:ascii="Arial" w:eastAsia="DINPro" w:hAnsi="Arial" w:cs="Arial"/>
          <w:b/>
          <w:bCs/>
          <w:sz w:val="24"/>
          <w:szCs w:val="24"/>
          <w:lang w:val="et-EE"/>
        </w:rPr>
        <w:t xml:space="preserve">Palume </w:t>
      </w:r>
      <w:r w:rsidR="009E20D2" w:rsidRPr="00EF655F">
        <w:rPr>
          <w:rFonts w:ascii="Arial" w:eastAsia="DINPro" w:hAnsi="Arial" w:cs="Arial"/>
          <w:b/>
          <w:bCs/>
          <w:sz w:val="24"/>
          <w:szCs w:val="24"/>
          <w:lang w:val="et-EE"/>
        </w:rPr>
        <w:t>teha võrdlev analüüs praeguse ja riikliku mudeli kohta ning alles seejäre</w:t>
      </w:r>
      <w:r w:rsidR="00EF655F" w:rsidRPr="00EF655F">
        <w:rPr>
          <w:rFonts w:ascii="Arial" w:eastAsia="DINPro" w:hAnsi="Arial" w:cs="Arial"/>
          <w:b/>
          <w:bCs/>
          <w:sz w:val="24"/>
          <w:szCs w:val="24"/>
          <w:lang w:val="et-EE"/>
        </w:rPr>
        <w:t xml:space="preserve">l koostöös erinevate osapooltega arutada, milline mudel oleks parem. </w:t>
      </w:r>
    </w:p>
    <w:p w14:paraId="3D4B42C1" w14:textId="125A13AB" w:rsidR="00B905AF" w:rsidRPr="00EF655F" w:rsidRDefault="00EF655F" w:rsidP="00CD00A4">
      <w:pPr>
        <w:pStyle w:val="ListParagraph"/>
        <w:numPr>
          <w:ilvl w:val="0"/>
          <w:numId w:val="5"/>
        </w:numPr>
        <w:spacing w:after="0" w:line="240" w:lineRule="auto"/>
        <w:jc w:val="both"/>
        <w:rPr>
          <w:rFonts w:ascii="Arial" w:eastAsia="DINPro" w:hAnsi="Arial" w:cs="Arial"/>
          <w:b/>
          <w:bCs/>
          <w:sz w:val="24"/>
          <w:szCs w:val="24"/>
          <w:lang w:val="et-EE"/>
        </w:rPr>
      </w:pPr>
      <w:r w:rsidRPr="00EF655F">
        <w:rPr>
          <w:rFonts w:ascii="Arial" w:eastAsia="DINPro" w:hAnsi="Arial" w:cs="Arial"/>
          <w:b/>
          <w:bCs/>
          <w:sz w:val="24"/>
          <w:szCs w:val="24"/>
          <w:lang w:val="et-EE"/>
        </w:rPr>
        <w:t>Lisaks palume</w:t>
      </w:r>
      <w:r w:rsidR="00B905AF" w:rsidRPr="00EF655F">
        <w:rPr>
          <w:rFonts w:ascii="Arial" w:eastAsia="DINPro" w:hAnsi="Arial" w:cs="Arial"/>
          <w:b/>
          <w:bCs/>
          <w:sz w:val="24"/>
          <w:szCs w:val="24"/>
          <w:lang w:val="et-EE"/>
        </w:rPr>
        <w:t xml:space="preserve"> kaaluda tsentraliseeritud menetlushaldussüsteemi loomist juba kehtiva kutsepõhise mudeli raames.</w:t>
      </w:r>
    </w:p>
    <w:p w14:paraId="7F5F019C" w14:textId="77777777" w:rsidR="004D757C" w:rsidRPr="00615D82" w:rsidRDefault="004D757C" w:rsidP="00C035E8">
      <w:pPr>
        <w:spacing w:line="240" w:lineRule="auto"/>
        <w:jc w:val="both"/>
        <w:rPr>
          <w:rFonts w:ascii="Arial" w:eastAsia="DINPro" w:hAnsi="Arial" w:cs="Arial"/>
          <w:sz w:val="24"/>
          <w:szCs w:val="24"/>
          <w:lang w:val="et-EE"/>
        </w:rPr>
      </w:pPr>
    </w:p>
    <w:p w14:paraId="1EF107EB" w14:textId="31639A0B" w:rsidR="00EE663B" w:rsidRPr="00615D82" w:rsidRDefault="005A361C" w:rsidP="005A361C">
      <w:pPr>
        <w:pStyle w:val="ListParagraph"/>
        <w:numPr>
          <w:ilvl w:val="0"/>
          <w:numId w:val="1"/>
        </w:numPr>
        <w:spacing w:before="120" w:after="0" w:line="240" w:lineRule="auto"/>
        <w:jc w:val="both"/>
        <w:rPr>
          <w:rFonts w:ascii="Arial" w:eastAsia="DINPro" w:hAnsi="Arial" w:cs="Arial"/>
          <w:b/>
          <w:bCs/>
          <w:sz w:val="24"/>
          <w:szCs w:val="24"/>
          <w:lang w:val="et-EE"/>
        </w:rPr>
      </w:pPr>
      <w:r w:rsidRPr="00615D82">
        <w:rPr>
          <w:rFonts w:ascii="Arial" w:eastAsia="DINPro" w:hAnsi="Arial" w:cs="Arial"/>
          <w:b/>
          <w:bCs/>
          <w:sz w:val="24"/>
          <w:szCs w:val="24"/>
          <w:lang w:val="et-EE"/>
        </w:rPr>
        <w:t>Kohtutäituri büroo üleandmine kohtutäituri abile</w:t>
      </w:r>
    </w:p>
    <w:p w14:paraId="4BC3B554" w14:textId="14588B1B" w:rsidR="005A361C" w:rsidRPr="00615D82" w:rsidRDefault="00EB4015" w:rsidP="0029182B">
      <w:pPr>
        <w:spacing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VTK</w:t>
      </w:r>
      <w:r w:rsidR="002A22FE">
        <w:rPr>
          <w:rFonts w:ascii="Arial" w:eastAsia="DINPro" w:hAnsi="Arial" w:cs="Arial"/>
          <w:sz w:val="24"/>
          <w:szCs w:val="24"/>
          <w:lang w:val="et-EE"/>
        </w:rPr>
        <w:t xml:space="preserve"> lahenduses 7 (lk 22-23)</w:t>
      </w:r>
      <w:r w:rsidRPr="00615D82">
        <w:rPr>
          <w:rFonts w:ascii="Arial" w:eastAsia="DINPro" w:hAnsi="Arial" w:cs="Arial"/>
          <w:sz w:val="24"/>
          <w:szCs w:val="24"/>
          <w:lang w:val="et-EE"/>
        </w:rPr>
        <w:t xml:space="preserve"> pakut</w:t>
      </w:r>
      <w:r w:rsidR="0029182B" w:rsidRPr="00615D82">
        <w:rPr>
          <w:rFonts w:ascii="Arial" w:eastAsia="DINPro" w:hAnsi="Arial" w:cs="Arial"/>
          <w:sz w:val="24"/>
          <w:szCs w:val="24"/>
          <w:lang w:val="et-EE"/>
        </w:rPr>
        <w:t xml:space="preserve">akse välja </w:t>
      </w:r>
      <w:r w:rsidRPr="00615D82">
        <w:rPr>
          <w:rFonts w:ascii="Arial" w:eastAsia="DINPro" w:hAnsi="Arial" w:cs="Arial"/>
          <w:sz w:val="24"/>
          <w:szCs w:val="24"/>
          <w:lang w:val="et-EE"/>
        </w:rPr>
        <w:t>lahendus</w:t>
      </w:r>
      <w:r w:rsidR="007B01F4" w:rsidRPr="00615D82">
        <w:rPr>
          <w:rFonts w:ascii="Arial" w:eastAsia="DINPro" w:hAnsi="Arial" w:cs="Arial"/>
          <w:sz w:val="24"/>
          <w:szCs w:val="24"/>
          <w:lang w:val="et-EE"/>
        </w:rPr>
        <w:t xml:space="preserve"> võimaldada</w:t>
      </w:r>
      <w:r w:rsidRPr="00615D82">
        <w:rPr>
          <w:rFonts w:ascii="Arial" w:eastAsia="DINPro" w:hAnsi="Arial" w:cs="Arial"/>
          <w:sz w:val="24"/>
          <w:szCs w:val="24"/>
          <w:lang w:val="et-EE"/>
        </w:rPr>
        <w:t xml:space="preserve"> </w:t>
      </w:r>
      <w:r w:rsidR="007B01F4" w:rsidRPr="00615D82">
        <w:rPr>
          <w:rFonts w:ascii="Arial" w:eastAsia="DINPro" w:hAnsi="Arial" w:cs="Arial"/>
          <w:sz w:val="24"/>
          <w:szCs w:val="24"/>
          <w:lang w:val="et-EE"/>
        </w:rPr>
        <w:t>kohtutäituril tema ametist vabastamisel anda oma büroo üle kohtut</w:t>
      </w:r>
      <w:r w:rsidR="0029182B" w:rsidRPr="00615D82">
        <w:rPr>
          <w:rFonts w:ascii="Arial" w:eastAsia="DINPro" w:hAnsi="Arial" w:cs="Arial"/>
          <w:sz w:val="24"/>
          <w:szCs w:val="24"/>
          <w:lang w:val="et-EE"/>
        </w:rPr>
        <w:t>äituri abile, kes vastab kohtutäituri ametisse nimetamise nõuetele.</w:t>
      </w:r>
    </w:p>
    <w:p w14:paraId="00AB13E4" w14:textId="3C6BC1BC" w:rsidR="0029182B" w:rsidRDefault="009351B1" w:rsidP="005A361C">
      <w:pPr>
        <w:spacing w:before="120"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 xml:space="preserve">Kaubanduskoja hinnangul on selline lahendus mõistlik tagamaks </w:t>
      </w:r>
      <w:r w:rsidR="00492CEC" w:rsidRPr="00615D82">
        <w:rPr>
          <w:rFonts w:ascii="Arial" w:eastAsia="DINPro" w:hAnsi="Arial" w:cs="Arial"/>
          <w:sz w:val="24"/>
          <w:szCs w:val="24"/>
          <w:lang w:val="et-EE"/>
        </w:rPr>
        <w:t>kohtutäituri büroode tegevuse võimalikult sujuv jätkumine pärast kohtutäituri ametist lahkumist.</w:t>
      </w:r>
      <w:r w:rsidR="00CD47D0" w:rsidRPr="00615D82">
        <w:rPr>
          <w:rFonts w:ascii="Arial" w:eastAsia="DINPro" w:hAnsi="Arial" w:cs="Arial"/>
          <w:sz w:val="24"/>
          <w:szCs w:val="24"/>
          <w:lang w:val="et-EE"/>
        </w:rPr>
        <w:t xml:space="preserve"> Seeläbi on võimalik vältida vajaliku kompetentsi kadu. </w:t>
      </w:r>
      <w:r w:rsidR="004305F6" w:rsidRPr="00615D82">
        <w:rPr>
          <w:rFonts w:ascii="Arial" w:eastAsia="DINPro" w:hAnsi="Arial" w:cs="Arial"/>
          <w:sz w:val="24"/>
          <w:szCs w:val="24"/>
          <w:lang w:val="et-EE"/>
        </w:rPr>
        <w:t>Lisaks vähendab see riski, et ajutiselt suureneks teiste kohtutäiturite töökoormus.</w:t>
      </w:r>
    </w:p>
    <w:p w14:paraId="058A635D" w14:textId="23DD3A51" w:rsidR="00BB1D8E" w:rsidRDefault="00BB1D8E" w:rsidP="005A361C">
      <w:pPr>
        <w:spacing w:before="120" w:after="0" w:line="240" w:lineRule="auto"/>
        <w:jc w:val="both"/>
        <w:rPr>
          <w:rFonts w:ascii="Arial" w:eastAsia="DINPro" w:hAnsi="Arial" w:cs="Arial"/>
          <w:sz w:val="24"/>
          <w:szCs w:val="24"/>
          <w:lang w:val="et-EE"/>
        </w:rPr>
      </w:pPr>
      <w:r>
        <w:rPr>
          <w:rFonts w:ascii="Arial" w:eastAsia="DINPro" w:hAnsi="Arial" w:cs="Arial"/>
          <w:sz w:val="24"/>
          <w:szCs w:val="24"/>
          <w:lang w:val="et-EE"/>
        </w:rPr>
        <w:t>Samas ei toeta me</w:t>
      </w:r>
      <w:r w:rsidR="00DB652A">
        <w:rPr>
          <w:rFonts w:ascii="Arial" w:eastAsia="DINPro" w:hAnsi="Arial" w:cs="Arial"/>
          <w:sz w:val="24"/>
          <w:szCs w:val="24"/>
          <w:lang w:val="et-EE"/>
        </w:rPr>
        <w:t xml:space="preserve"> kohtutäituri büroo üleandmist kahe- või kolmeaastase katseajaga</w:t>
      </w:r>
      <w:r w:rsidR="0059454D">
        <w:rPr>
          <w:rFonts w:ascii="Arial" w:eastAsia="DINPro" w:hAnsi="Arial" w:cs="Arial"/>
          <w:sz w:val="24"/>
          <w:szCs w:val="24"/>
          <w:lang w:val="et-EE"/>
        </w:rPr>
        <w:t xml:space="preserve"> ning katseajaga seotud täiendavate kontrollide kehtestamist.</w:t>
      </w:r>
      <w:r w:rsidR="0031236F">
        <w:rPr>
          <w:rFonts w:ascii="Arial" w:eastAsia="DINPro" w:hAnsi="Arial" w:cs="Arial"/>
          <w:sz w:val="24"/>
          <w:szCs w:val="24"/>
          <w:lang w:val="et-EE"/>
        </w:rPr>
        <w:t xml:space="preserve"> </w:t>
      </w:r>
      <w:r w:rsidR="0031236F" w:rsidRPr="0031236F">
        <w:rPr>
          <w:rFonts w:ascii="Arial" w:eastAsia="DINPro" w:hAnsi="Arial" w:cs="Arial"/>
          <w:sz w:val="24"/>
          <w:szCs w:val="24"/>
          <w:lang w:val="et-EE"/>
        </w:rPr>
        <w:t xml:space="preserve">Asendamisõigusega kohtutäituri abi täidab kehtiva korra alusel juba </w:t>
      </w:r>
      <w:r w:rsidR="00C46873">
        <w:rPr>
          <w:rFonts w:ascii="Arial" w:eastAsia="DINPro" w:hAnsi="Arial" w:cs="Arial"/>
          <w:sz w:val="24"/>
          <w:szCs w:val="24"/>
          <w:lang w:val="et-EE"/>
        </w:rPr>
        <w:t>praegu</w:t>
      </w:r>
      <w:r w:rsidR="0031236F" w:rsidRPr="0031236F">
        <w:rPr>
          <w:rFonts w:ascii="Arial" w:eastAsia="DINPro" w:hAnsi="Arial" w:cs="Arial"/>
          <w:sz w:val="24"/>
          <w:szCs w:val="24"/>
          <w:lang w:val="et-EE"/>
        </w:rPr>
        <w:t xml:space="preserve"> kohtutäituri asendamisel kõiki kohtutäituri ülesandeid täies mahus, mistõttu on tema pädevus juba varasemast praktikast teada. Peale selle jätaks katseaeg lahtiseks, kelle vastutusalasse jäävad üleminekuperioodil büroo ametitegevus, kutsekindlustus, töötajad, kontod ja arhiiv ning pooleliolevad menetlused.</w:t>
      </w:r>
    </w:p>
    <w:p w14:paraId="0778DA76" w14:textId="4D1403D4" w:rsidR="00D730F7" w:rsidRPr="00B56229" w:rsidRDefault="00D730F7" w:rsidP="005A361C">
      <w:pPr>
        <w:spacing w:before="120" w:after="0" w:line="240" w:lineRule="auto"/>
        <w:jc w:val="both"/>
        <w:rPr>
          <w:rFonts w:ascii="Arial" w:eastAsia="DINPro" w:hAnsi="Arial" w:cs="Arial"/>
          <w:b/>
          <w:bCs/>
          <w:sz w:val="24"/>
          <w:szCs w:val="24"/>
          <w:u w:val="single"/>
          <w:lang w:val="et-EE"/>
        </w:rPr>
      </w:pPr>
      <w:r w:rsidRPr="00B56229">
        <w:rPr>
          <w:rFonts w:ascii="Arial" w:eastAsia="DINPro" w:hAnsi="Arial" w:cs="Arial"/>
          <w:b/>
          <w:bCs/>
          <w:sz w:val="24"/>
          <w:szCs w:val="24"/>
          <w:u w:val="single"/>
          <w:lang w:val="et-EE"/>
        </w:rPr>
        <w:t>Kaubandusko</w:t>
      </w:r>
      <w:r w:rsidR="009A49DF">
        <w:rPr>
          <w:rFonts w:ascii="Arial" w:eastAsia="DINPro" w:hAnsi="Arial" w:cs="Arial"/>
          <w:b/>
          <w:bCs/>
          <w:sz w:val="24"/>
          <w:szCs w:val="24"/>
          <w:u w:val="single"/>
          <w:lang w:val="et-EE"/>
        </w:rPr>
        <w:t>j</w:t>
      </w:r>
      <w:r w:rsidRPr="00B56229">
        <w:rPr>
          <w:rFonts w:ascii="Arial" w:eastAsia="DINPro" w:hAnsi="Arial" w:cs="Arial"/>
          <w:b/>
          <w:bCs/>
          <w:sz w:val="24"/>
          <w:szCs w:val="24"/>
          <w:u w:val="single"/>
          <w:lang w:val="et-EE"/>
        </w:rPr>
        <w:t xml:space="preserve">a ettepanek: </w:t>
      </w:r>
    </w:p>
    <w:p w14:paraId="761F1B44" w14:textId="3DC09BC1" w:rsidR="005A361C" w:rsidRPr="005C6B31" w:rsidRDefault="00D730F7" w:rsidP="005C6B31">
      <w:pPr>
        <w:spacing w:after="0" w:line="240" w:lineRule="auto"/>
        <w:jc w:val="both"/>
        <w:rPr>
          <w:rFonts w:ascii="Arial" w:eastAsia="DINPro" w:hAnsi="Arial" w:cs="Arial"/>
          <w:b/>
          <w:bCs/>
          <w:sz w:val="24"/>
          <w:szCs w:val="24"/>
          <w:lang w:val="et-EE"/>
        </w:rPr>
      </w:pPr>
      <w:r w:rsidRPr="00B53053">
        <w:rPr>
          <w:rFonts w:ascii="Arial" w:eastAsia="DINPro" w:hAnsi="Arial" w:cs="Arial"/>
          <w:b/>
          <w:bCs/>
          <w:sz w:val="24"/>
          <w:szCs w:val="24"/>
          <w:lang w:val="et-EE"/>
        </w:rPr>
        <w:t>Kaubanduskoda toetab kohtutäituri abile kohtutäituri büroo üleandmise regulatsiooni loomist</w:t>
      </w:r>
      <w:r w:rsidR="003A397A">
        <w:rPr>
          <w:rFonts w:ascii="Arial" w:eastAsia="DINPro" w:hAnsi="Arial" w:cs="Arial"/>
          <w:b/>
          <w:bCs/>
          <w:sz w:val="24"/>
          <w:szCs w:val="24"/>
          <w:lang w:val="et-EE"/>
        </w:rPr>
        <w:t xml:space="preserve">, kuid palume loobuda </w:t>
      </w:r>
      <w:r w:rsidR="00E93501">
        <w:rPr>
          <w:rFonts w:ascii="Arial" w:eastAsia="DINPro" w:hAnsi="Arial" w:cs="Arial"/>
          <w:b/>
          <w:bCs/>
          <w:sz w:val="24"/>
          <w:szCs w:val="24"/>
          <w:lang w:val="et-EE"/>
        </w:rPr>
        <w:t>büroo üleandmisel kahe- või kolmeaastase katseaja ja täiendavate kohustuslike kontrollide kehtestamisest</w:t>
      </w:r>
      <w:r w:rsidR="00DF11DF">
        <w:rPr>
          <w:rFonts w:ascii="Arial" w:eastAsia="DINPro" w:hAnsi="Arial" w:cs="Arial"/>
          <w:b/>
          <w:bCs/>
          <w:sz w:val="24"/>
          <w:szCs w:val="24"/>
          <w:lang w:val="et-EE"/>
        </w:rPr>
        <w:t>.</w:t>
      </w:r>
    </w:p>
    <w:p w14:paraId="5F0AC435" w14:textId="77777777" w:rsidR="00DF11DF" w:rsidRDefault="00DF11DF" w:rsidP="005C6B31">
      <w:pPr>
        <w:spacing w:after="0" w:line="240" w:lineRule="auto"/>
        <w:jc w:val="both"/>
        <w:rPr>
          <w:rFonts w:ascii="Arial" w:eastAsia="DINPro" w:hAnsi="Arial" w:cs="Arial"/>
          <w:b/>
          <w:bCs/>
          <w:sz w:val="24"/>
          <w:szCs w:val="24"/>
          <w:lang w:val="et-EE"/>
        </w:rPr>
      </w:pPr>
    </w:p>
    <w:p w14:paraId="58F5EA36" w14:textId="77777777" w:rsidR="00DF11DF" w:rsidRPr="005C6B31" w:rsidRDefault="00DF11DF" w:rsidP="005C6B31">
      <w:pPr>
        <w:spacing w:after="0" w:line="240" w:lineRule="auto"/>
        <w:jc w:val="both"/>
        <w:rPr>
          <w:rFonts w:ascii="Arial" w:eastAsia="DINPro" w:hAnsi="Arial" w:cs="Arial"/>
          <w:b/>
          <w:bCs/>
          <w:sz w:val="24"/>
          <w:szCs w:val="24"/>
          <w:lang w:val="et-EE"/>
        </w:rPr>
      </w:pPr>
    </w:p>
    <w:p w14:paraId="1255AE2A" w14:textId="05BABCAD" w:rsidR="00476736" w:rsidRPr="00615D82" w:rsidRDefault="00476736" w:rsidP="00A469ED">
      <w:pPr>
        <w:spacing w:before="120"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L</w:t>
      </w:r>
      <w:r w:rsidR="005C6B31">
        <w:rPr>
          <w:rFonts w:ascii="Arial" w:eastAsia="DINPro" w:hAnsi="Arial" w:cs="Arial"/>
          <w:sz w:val="24"/>
          <w:szCs w:val="24"/>
          <w:lang w:val="et-EE"/>
        </w:rPr>
        <w:t>o</w:t>
      </w:r>
      <w:r w:rsidRPr="00615D82">
        <w:rPr>
          <w:rFonts w:ascii="Arial" w:eastAsia="DINPro" w:hAnsi="Arial" w:cs="Arial"/>
          <w:sz w:val="24"/>
          <w:szCs w:val="24"/>
          <w:lang w:val="et-EE"/>
        </w:rPr>
        <w:t xml:space="preserve">odame, et peate võimalikuks Kaubanduskoja kommentaare ja ettepanekuid arvesse võtta. </w:t>
      </w:r>
    </w:p>
    <w:p w14:paraId="3E1F83B5" w14:textId="77777777" w:rsidR="00476736" w:rsidRPr="00615D82" w:rsidRDefault="00476736" w:rsidP="00A469ED">
      <w:pPr>
        <w:spacing w:before="120" w:after="0" w:line="240" w:lineRule="auto"/>
        <w:jc w:val="both"/>
        <w:rPr>
          <w:rFonts w:ascii="Arial" w:eastAsia="DINPro" w:hAnsi="Arial" w:cs="Arial"/>
          <w:sz w:val="24"/>
          <w:szCs w:val="24"/>
          <w:lang w:val="et-EE"/>
        </w:rPr>
      </w:pPr>
    </w:p>
    <w:p w14:paraId="0EC32E3A" w14:textId="77777777" w:rsidR="00DF11DF" w:rsidRDefault="00DF11DF" w:rsidP="00A469ED">
      <w:pPr>
        <w:spacing w:after="0" w:line="240" w:lineRule="auto"/>
        <w:rPr>
          <w:rFonts w:ascii="Arial" w:hAnsi="Arial" w:cs="Arial"/>
          <w:sz w:val="24"/>
          <w:szCs w:val="24"/>
          <w:lang w:val="et-EE" w:eastAsia="et-EE"/>
        </w:rPr>
      </w:pPr>
    </w:p>
    <w:p w14:paraId="297F49FA" w14:textId="6D2710FA" w:rsidR="00A469ED" w:rsidRPr="00615D82" w:rsidRDefault="00A469ED" w:rsidP="00A469ED">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lastRenderedPageBreak/>
        <w:t>Lugupidamisega</w:t>
      </w:r>
    </w:p>
    <w:p w14:paraId="1345D12B" w14:textId="77777777" w:rsidR="00A469ED" w:rsidRPr="00615D82" w:rsidRDefault="00A469ED" w:rsidP="00A469ED">
      <w:pPr>
        <w:spacing w:after="0" w:line="240" w:lineRule="auto"/>
        <w:rPr>
          <w:rFonts w:ascii="Arial" w:hAnsi="Arial" w:cs="Arial"/>
          <w:sz w:val="24"/>
          <w:szCs w:val="24"/>
          <w:lang w:val="et-EE" w:eastAsia="et-EE"/>
        </w:rPr>
      </w:pPr>
    </w:p>
    <w:p w14:paraId="78760DD3" w14:textId="77777777" w:rsidR="00A469ED" w:rsidRPr="00615D82" w:rsidRDefault="00A469ED" w:rsidP="00A469ED">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t>/allkirjastatud digitaalselt/</w:t>
      </w:r>
    </w:p>
    <w:p w14:paraId="63FD4220" w14:textId="77777777" w:rsidR="00A469ED" w:rsidRPr="00615D82" w:rsidRDefault="00A469ED" w:rsidP="00A469ED">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t>Mait Palts</w:t>
      </w:r>
    </w:p>
    <w:p w14:paraId="05DEA3D0" w14:textId="77777777" w:rsidR="00A469ED" w:rsidRPr="00615D82" w:rsidRDefault="00A469ED" w:rsidP="00A469ED">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t>Eesti Kaubandus-Tööstuskoja peadirektor</w:t>
      </w:r>
    </w:p>
    <w:p w14:paraId="493F2267" w14:textId="77777777" w:rsidR="00A469ED" w:rsidRPr="00615D82" w:rsidRDefault="00A469ED" w:rsidP="00A469ED">
      <w:pPr>
        <w:spacing w:after="0" w:line="240" w:lineRule="auto"/>
        <w:rPr>
          <w:rFonts w:ascii="Arial" w:hAnsi="Arial" w:cs="Arial"/>
          <w:sz w:val="24"/>
          <w:szCs w:val="24"/>
          <w:lang w:val="et-EE" w:eastAsia="et-EE"/>
        </w:rPr>
      </w:pPr>
    </w:p>
    <w:p w14:paraId="161799F8" w14:textId="77777777" w:rsidR="00A469ED" w:rsidRPr="00615D82" w:rsidRDefault="00A469ED" w:rsidP="00A469ED">
      <w:pPr>
        <w:spacing w:after="0" w:line="240" w:lineRule="auto"/>
        <w:rPr>
          <w:rFonts w:ascii="Arial" w:hAnsi="Arial" w:cs="Arial"/>
          <w:sz w:val="24"/>
          <w:szCs w:val="24"/>
          <w:lang w:val="et-EE" w:eastAsia="et-EE"/>
        </w:rPr>
      </w:pPr>
    </w:p>
    <w:p w14:paraId="227A7CB0" w14:textId="77777777" w:rsidR="00A469ED" w:rsidRPr="00615D82" w:rsidRDefault="00A469ED" w:rsidP="00A469ED">
      <w:pPr>
        <w:spacing w:after="0" w:line="240" w:lineRule="auto"/>
        <w:rPr>
          <w:rFonts w:ascii="Arial" w:hAnsi="Arial" w:cs="Arial"/>
          <w:sz w:val="24"/>
          <w:szCs w:val="24"/>
          <w:lang w:val="et-EE" w:eastAsia="et-EE"/>
        </w:rPr>
      </w:pPr>
    </w:p>
    <w:p w14:paraId="500E2B40" w14:textId="77777777" w:rsidR="00A469ED" w:rsidRPr="00615D82" w:rsidRDefault="00A469ED" w:rsidP="00A469ED">
      <w:pPr>
        <w:spacing w:after="0" w:line="240" w:lineRule="auto"/>
        <w:rPr>
          <w:rFonts w:ascii="Arial" w:hAnsi="Arial" w:cs="Arial"/>
          <w:sz w:val="24"/>
          <w:szCs w:val="24"/>
          <w:lang w:val="et-EE" w:eastAsia="et-EE"/>
        </w:rPr>
      </w:pPr>
    </w:p>
    <w:p w14:paraId="4A9E22BF" w14:textId="77777777" w:rsidR="00A469ED" w:rsidRPr="00615D82" w:rsidRDefault="00A469ED" w:rsidP="00A469ED">
      <w:pPr>
        <w:spacing w:after="0" w:line="240" w:lineRule="auto"/>
        <w:rPr>
          <w:rFonts w:ascii="Arial" w:hAnsi="Arial" w:cs="Arial"/>
          <w:sz w:val="24"/>
          <w:szCs w:val="24"/>
          <w:lang w:val="et-EE" w:eastAsia="et-EE"/>
        </w:rPr>
      </w:pPr>
    </w:p>
    <w:p w14:paraId="2FA7D3D4" w14:textId="77777777" w:rsidR="00A469ED" w:rsidRPr="00615D82" w:rsidRDefault="00A469ED" w:rsidP="00A469ED">
      <w:pPr>
        <w:spacing w:after="0" w:line="240" w:lineRule="auto"/>
        <w:rPr>
          <w:rFonts w:ascii="Arial" w:hAnsi="Arial" w:cs="Arial"/>
          <w:sz w:val="24"/>
          <w:szCs w:val="24"/>
          <w:lang w:val="et-EE" w:eastAsia="et-EE"/>
        </w:rPr>
      </w:pPr>
    </w:p>
    <w:p w14:paraId="547628B5" w14:textId="77777777" w:rsidR="00A469ED" w:rsidRPr="00615D82" w:rsidRDefault="00A469ED" w:rsidP="00A469ED">
      <w:pPr>
        <w:spacing w:after="0" w:line="240" w:lineRule="auto"/>
        <w:rPr>
          <w:rFonts w:ascii="Arial" w:hAnsi="Arial" w:cs="Arial"/>
          <w:sz w:val="24"/>
          <w:szCs w:val="24"/>
          <w:lang w:val="et-EE" w:eastAsia="et-EE"/>
        </w:rPr>
      </w:pPr>
    </w:p>
    <w:p w14:paraId="5404868A" w14:textId="77777777" w:rsidR="00A469ED" w:rsidRPr="00615D82" w:rsidRDefault="00A469ED" w:rsidP="00A469ED">
      <w:pPr>
        <w:spacing w:after="0" w:line="240" w:lineRule="auto"/>
        <w:rPr>
          <w:rFonts w:ascii="Arial" w:hAnsi="Arial" w:cs="Arial"/>
          <w:sz w:val="24"/>
          <w:szCs w:val="24"/>
          <w:lang w:val="et-EE" w:eastAsia="et-EE"/>
        </w:rPr>
      </w:pPr>
    </w:p>
    <w:p w14:paraId="64CC1379" w14:textId="77777777" w:rsidR="00771541" w:rsidRPr="00615D82" w:rsidRDefault="00771541" w:rsidP="00771541">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t>Sandra Melani Mellikov</w:t>
      </w:r>
    </w:p>
    <w:p w14:paraId="0413F4DC" w14:textId="77777777" w:rsidR="00771541" w:rsidRPr="00615D82" w:rsidRDefault="00771541" w:rsidP="00771541">
      <w:pPr>
        <w:spacing w:after="0" w:line="240" w:lineRule="auto"/>
        <w:rPr>
          <w:rFonts w:ascii="Arial" w:hAnsi="Arial" w:cs="Arial"/>
          <w:sz w:val="24"/>
          <w:szCs w:val="24"/>
          <w:lang w:val="et-EE" w:eastAsia="et-EE"/>
        </w:rPr>
      </w:pPr>
      <w:hyperlink r:id="rId10" w:history="1">
        <w:r w:rsidRPr="00615D82">
          <w:rPr>
            <w:rStyle w:val="Hyperlink"/>
            <w:rFonts w:ascii="Arial" w:hAnsi="Arial" w:cs="Arial"/>
            <w:sz w:val="24"/>
            <w:szCs w:val="24"/>
            <w:lang w:val="et-EE" w:eastAsia="et-EE"/>
          </w:rPr>
          <w:t>sandramelani.mellikov@koda.ee</w:t>
        </w:r>
      </w:hyperlink>
      <w:r w:rsidRPr="00615D82">
        <w:rPr>
          <w:rFonts w:ascii="Arial" w:hAnsi="Arial" w:cs="Arial"/>
          <w:sz w:val="24"/>
          <w:szCs w:val="24"/>
          <w:lang w:val="et-EE" w:eastAsia="et-EE"/>
        </w:rPr>
        <w:t xml:space="preserve"> 6040071</w:t>
      </w:r>
    </w:p>
    <w:sectPr w:rsidR="00771541" w:rsidRPr="00615D82" w:rsidSect="00A469ED">
      <w:headerReference w:type="default" r:id="rId11"/>
      <w:footerReference w:type="default" r:id="rId12"/>
      <w:headerReference w:type="first" r:id="rId13"/>
      <w:footerReference w:type="first" r:id="rId14"/>
      <w:pgSz w:w="11906" w:h="16838" w:code="9"/>
      <w:pgMar w:top="2552" w:right="1321" w:bottom="1321" w:left="1321"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D9AAA" w14:textId="77777777" w:rsidR="001B1404" w:rsidRDefault="001B1404">
      <w:pPr>
        <w:spacing w:after="0" w:line="240" w:lineRule="auto"/>
      </w:pPr>
      <w:r>
        <w:separator/>
      </w:r>
    </w:p>
  </w:endnote>
  <w:endnote w:type="continuationSeparator" w:id="0">
    <w:p w14:paraId="620439E5" w14:textId="77777777" w:rsidR="001B1404" w:rsidRDefault="001B1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Pro">
    <w:panose1 w:val="020B0504020101020102"/>
    <w:charset w:val="00"/>
    <w:family w:val="swiss"/>
    <w:notTrueType/>
    <w:pitch w:val="variable"/>
    <w:sig w:usb0="A00002BF" w:usb1="40002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DCF3" w14:textId="77777777" w:rsidR="00A469ED" w:rsidRPr="00E7418C" w:rsidRDefault="00A469ED" w:rsidP="00E7418C">
    <w:pPr>
      <w:pStyle w:val="Footer"/>
      <w:rPr>
        <w:rFonts w:ascii="Arial" w:hAnsi="Arial" w:cs="Arial"/>
        <w:b/>
        <w:sz w:val="14"/>
        <w:szCs w:val="14"/>
      </w:rPr>
    </w:pPr>
    <w:r w:rsidRPr="00E7418C">
      <w:rPr>
        <w:rFonts w:ascii="Arial" w:hAnsi="Arial" w:cs="Arial"/>
        <w:b/>
        <w:sz w:val="14"/>
        <w:szCs w:val="14"/>
      </w:rPr>
      <w:t>EESTI KAUBANDUS-TÖÖSTUSKODA</w:t>
    </w:r>
  </w:p>
  <w:p w14:paraId="32B318F7" w14:textId="77777777" w:rsidR="00A469ED" w:rsidRPr="00E7418C" w:rsidRDefault="00A469ED" w:rsidP="00E7418C">
    <w:pPr>
      <w:pStyle w:val="Footer"/>
    </w:pPr>
    <w:r w:rsidRPr="00E7418C">
      <w:rPr>
        <w:rFonts w:ascii="Arial" w:hAnsi="Arial" w:cs="Arial"/>
        <w:b/>
        <w:sz w:val="14"/>
        <w:szCs w:val="14"/>
      </w:rPr>
      <w:t>TOOM-KOOLI 17, 10130 TALLINN / REGISTRIKOOD 80004733 / TEL: +372 604 0060 / KODA@KODA.EE / WWW.KODA.EE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2B87" w14:textId="77777777" w:rsidR="00A469ED" w:rsidRPr="00BF3929" w:rsidRDefault="00A469ED" w:rsidP="00FD0CDE">
    <w:pPr>
      <w:pStyle w:val="Footer"/>
      <w:rPr>
        <w:rFonts w:ascii="Arial" w:hAnsi="Arial" w:cs="Arial"/>
        <w:b/>
        <w:sz w:val="14"/>
        <w:szCs w:val="14"/>
      </w:rPr>
    </w:pPr>
    <w:bookmarkStart w:id="0" w:name="_Hlk201915025"/>
    <w:r>
      <w:rPr>
        <w:rFonts w:ascii="Arial" w:hAnsi="Arial" w:cs="Arial"/>
        <w:b/>
        <w:sz w:val="14"/>
        <w:szCs w:val="14"/>
      </w:rPr>
      <w:t>EESTI KAUBANDUS-TÖÖSTUSKODA</w:t>
    </w:r>
  </w:p>
  <w:p w14:paraId="11938880" w14:textId="77777777" w:rsidR="00A469ED" w:rsidRPr="00BF3929" w:rsidRDefault="00A469ED" w:rsidP="00FD0CDE">
    <w:pPr>
      <w:pStyle w:val="Footer"/>
      <w:rPr>
        <w:rFonts w:ascii="Arial" w:hAnsi="Arial" w:cs="Arial"/>
        <w:sz w:val="14"/>
        <w:szCs w:val="14"/>
      </w:rPr>
    </w:pPr>
    <w:r w:rsidRPr="00BF3929">
      <w:rPr>
        <w:rFonts w:ascii="Arial" w:hAnsi="Arial" w:cs="Arial"/>
        <w:sz w:val="14"/>
        <w:szCs w:val="14"/>
      </w:rPr>
      <w:t xml:space="preserve">TOOM-KOOLI 17, 10130 TALLINN / </w:t>
    </w:r>
    <w:r>
      <w:rPr>
        <w:rFonts w:ascii="Arial" w:hAnsi="Arial" w:cs="Arial"/>
        <w:sz w:val="14"/>
        <w:szCs w:val="14"/>
      </w:rPr>
      <w:t>REGISTRIKOOD</w:t>
    </w:r>
    <w:r w:rsidRPr="00BF3929">
      <w:rPr>
        <w:rFonts w:ascii="Arial" w:hAnsi="Arial" w:cs="Arial"/>
        <w:sz w:val="14"/>
        <w:szCs w:val="14"/>
      </w:rPr>
      <w:t xml:space="preserve"> 80004733 / TEL: +372 604 0060 / KODA@KODA.EE / WWW.KODA.EE </w:t>
    </w:r>
    <w:r>
      <w:rPr>
        <w:rFonts w:ascii="Arial" w:hAnsi="Arial" w:cs="Arial"/>
        <w:sz w:val="14"/>
        <w:szCs w:val="14"/>
      </w:rPr>
      <w:br/>
    </w:r>
    <w:bookmarkEnd w:id="0"/>
    <w:r w:rsidRPr="004730FA">
      <w:rPr>
        <w:rFonts w:ascii="Arial" w:hAnsi="Arial" w:cs="Arial"/>
        <w:color w:val="808080" w:themeColor="background1" w:themeShade="80"/>
        <w:sz w:val="14"/>
        <w:szCs w:val="14"/>
      </w:rPr>
      <w:br/>
    </w:r>
    <w:r w:rsidRPr="004730FA">
      <w:rPr>
        <w:color w:val="808080" w:themeColor="background1" w:themeShade="80"/>
        <w:sz w:val="14"/>
        <w:szCs w:val="20"/>
      </w:rPr>
      <w:t xml:space="preserve">EESTI KAUBANDUS-TÖÖSTUSKODA ON SUURIM ETTEVÕTJAID ESINDAV ORGANISATSIOON EESTIS, KUHU KUULUB </w:t>
    </w:r>
    <w:r>
      <w:rPr>
        <w:color w:val="808080" w:themeColor="background1" w:themeShade="80"/>
        <w:sz w:val="14"/>
        <w:szCs w:val="20"/>
      </w:rPr>
      <w:t>ÜLE</w:t>
    </w:r>
    <w:r w:rsidRPr="004730FA">
      <w:rPr>
        <w:color w:val="808080" w:themeColor="background1" w:themeShade="80"/>
        <w:sz w:val="14"/>
        <w:szCs w:val="20"/>
      </w:rPr>
      <w:t xml:space="preserve"> 3</w:t>
    </w:r>
    <w:r>
      <w:rPr>
        <w:color w:val="808080" w:themeColor="background1" w:themeShade="80"/>
        <w:sz w:val="14"/>
        <w:szCs w:val="20"/>
      </w:rPr>
      <w:t>5</w:t>
    </w:r>
    <w:r w:rsidRPr="004730FA">
      <w:rPr>
        <w:color w:val="808080" w:themeColor="background1" w:themeShade="80"/>
        <w:sz w:val="14"/>
        <w:szCs w:val="20"/>
      </w:rPr>
      <w:t>00 ETTEVÕTT</w:t>
    </w:r>
    <w:r>
      <w:rPr>
        <w:color w:val="808080" w:themeColor="background1" w:themeShade="80"/>
        <w:sz w:val="14"/>
        <w:szCs w:val="20"/>
      </w:rPr>
      <w:t>E</w:t>
    </w:r>
    <w:r w:rsidRPr="004730FA">
      <w:rPr>
        <w:color w:val="808080" w:themeColor="background1" w:themeShade="80"/>
        <w:sz w:val="14"/>
        <w:szCs w:val="20"/>
      </w:rPr>
      <w:t xml:space="preserve">, KELLEST ENAMUS ON VÄIKESE- JA KESKMISE SUURUSEGA. KOJA LIIKMED ANNAVAD ÜLE 40 PROTSENDI EESTI </w:t>
    </w:r>
    <w:r>
      <w:rPr>
        <w:color w:val="808080" w:themeColor="background1" w:themeShade="80"/>
        <w:sz w:val="14"/>
        <w:szCs w:val="20"/>
      </w:rPr>
      <w:t xml:space="preserve">ETTEVÕTETE </w:t>
    </w:r>
    <w:r w:rsidRPr="004730FA">
      <w:rPr>
        <w:color w:val="808080" w:themeColor="background1" w:themeShade="80"/>
        <w:sz w:val="14"/>
        <w:szCs w:val="20"/>
      </w:rPr>
      <w:t>KÄIBEST, LIGI 40 PROTSENTI PUHASKASUMIST JA TASUVAD ÜLE 40 PROTSENDI RIIKLIKEST MAKSUDEST. KODA ESINDAB JA KAITSEB KÕIGI ETTEVÕTJATE ÜHISHUVE NING ON MITTERIIKLIK JA APOLIITILINE ORGANISATSIOON.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93321" w14:textId="77777777" w:rsidR="001B1404" w:rsidRDefault="001B1404">
      <w:pPr>
        <w:spacing w:after="0" w:line="240" w:lineRule="auto"/>
      </w:pPr>
      <w:r>
        <w:separator/>
      </w:r>
    </w:p>
  </w:footnote>
  <w:footnote w:type="continuationSeparator" w:id="0">
    <w:p w14:paraId="0D207459" w14:textId="77777777" w:rsidR="001B1404" w:rsidRDefault="001B1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AC96" w14:textId="77777777" w:rsidR="00A469ED" w:rsidRPr="00C0691C" w:rsidRDefault="00A469ED" w:rsidP="00C0691C">
    <w:pPr>
      <w:pStyle w:val="Header"/>
    </w:pPr>
    <w:r>
      <w:rPr>
        <w:noProof/>
      </w:rPr>
      <w:drawing>
        <wp:inline distT="0" distB="0" distL="0" distR="0" wp14:anchorId="185043DB" wp14:editId="5A47EB18">
          <wp:extent cx="2470989" cy="1310185"/>
          <wp:effectExtent l="0" t="0" r="5715" b="4445"/>
          <wp:docPr id="453009212"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AA37" w14:textId="77777777" w:rsidR="00A469ED" w:rsidRDefault="00A469ED">
    <w:pPr>
      <w:pStyle w:val="Header"/>
    </w:pPr>
    <w:r>
      <w:rPr>
        <w:noProof/>
      </w:rPr>
      <w:drawing>
        <wp:inline distT="0" distB="0" distL="0" distR="0" wp14:anchorId="7F96B42B" wp14:editId="538AC6B0">
          <wp:extent cx="2470989" cy="1310185"/>
          <wp:effectExtent l="0" t="0" r="5715" b="4445"/>
          <wp:docPr id="820412499"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37CCA"/>
    <w:multiLevelType w:val="hybridMultilevel"/>
    <w:tmpl w:val="66B4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DB27E5"/>
    <w:multiLevelType w:val="hybridMultilevel"/>
    <w:tmpl w:val="58C2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EF1E4D"/>
    <w:multiLevelType w:val="hybridMultilevel"/>
    <w:tmpl w:val="F1F85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2C7F7E"/>
    <w:multiLevelType w:val="hybridMultilevel"/>
    <w:tmpl w:val="AEFE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E91BD4"/>
    <w:multiLevelType w:val="hybridMultilevel"/>
    <w:tmpl w:val="81F888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841506091">
    <w:abstractNumId w:val="2"/>
  </w:num>
  <w:num w:numId="2" w16cid:durableId="1486169237">
    <w:abstractNumId w:val="1"/>
  </w:num>
  <w:num w:numId="3" w16cid:durableId="1569342450">
    <w:abstractNumId w:val="3"/>
  </w:num>
  <w:num w:numId="4" w16cid:durableId="160244798">
    <w:abstractNumId w:val="0"/>
  </w:num>
  <w:num w:numId="5" w16cid:durableId="1950552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ED"/>
    <w:rsid w:val="00000CA9"/>
    <w:rsid w:val="00001B1D"/>
    <w:rsid w:val="00005D95"/>
    <w:rsid w:val="0000690E"/>
    <w:rsid w:val="0003345D"/>
    <w:rsid w:val="00044EC0"/>
    <w:rsid w:val="000512A9"/>
    <w:rsid w:val="000566FB"/>
    <w:rsid w:val="00056A54"/>
    <w:rsid w:val="00065ADF"/>
    <w:rsid w:val="00067162"/>
    <w:rsid w:val="00074CF2"/>
    <w:rsid w:val="00094911"/>
    <w:rsid w:val="000A132F"/>
    <w:rsid w:val="000B0A03"/>
    <w:rsid w:val="000B318B"/>
    <w:rsid w:val="000C3B01"/>
    <w:rsid w:val="000C548A"/>
    <w:rsid w:val="000C6C38"/>
    <w:rsid w:val="000C6EA3"/>
    <w:rsid w:val="000D3199"/>
    <w:rsid w:val="000D7DAA"/>
    <w:rsid w:val="000E3931"/>
    <w:rsid w:val="000E47C7"/>
    <w:rsid w:val="000E7D1C"/>
    <w:rsid w:val="00104B76"/>
    <w:rsid w:val="00105ADA"/>
    <w:rsid w:val="0011075B"/>
    <w:rsid w:val="001122DE"/>
    <w:rsid w:val="00113A03"/>
    <w:rsid w:val="00115519"/>
    <w:rsid w:val="00124F01"/>
    <w:rsid w:val="0012731A"/>
    <w:rsid w:val="00127F07"/>
    <w:rsid w:val="00140B90"/>
    <w:rsid w:val="00146415"/>
    <w:rsid w:val="00151B03"/>
    <w:rsid w:val="00152671"/>
    <w:rsid w:val="00171BF9"/>
    <w:rsid w:val="001727FC"/>
    <w:rsid w:val="001761BA"/>
    <w:rsid w:val="0017742B"/>
    <w:rsid w:val="0018189C"/>
    <w:rsid w:val="00183604"/>
    <w:rsid w:val="001B1404"/>
    <w:rsid w:val="001B2146"/>
    <w:rsid w:val="001B2FCE"/>
    <w:rsid w:val="001C453D"/>
    <w:rsid w:val="001C7CFC"/>
    <w:rsid w:val="001E5961"/>
    <w:rsid w:val="00205B86"/>
    <w:rsid w:val="00214986"/>
    <w:rsid w:val="00217F24"/>
    <w:rsid w:val="0022114B"/>
    <w:rsid w:val="002253DA"/>
    <w:rsid w:val="00234471"/>
    <w:rsid w:val="00236ACE"/>
    <w:rsid w:val="00255FDD"/>
    <w:rsid w:val="00274BC2"/>
    <w:rsid w:val="0028360F"/>
    <w:rsid w:val="0029182B"/>
    <w:rsid w:val="002A0669"/>
    <w:rsid w:val="002A22FE"/>
    <w:rsid w:val="002B2275"/>
    <w:rsid w:val="002C00C5"/>
    <w:rsid w:val="002C1D85"/>
    <w:rsid w:val="002D5B70"/>
    <w:rsid w:val="002E1A2D"/>
    <w:rsid w:val="002E4B91"/>
    <w:rsid w:val="002F00E2"/>
    <w:rsid w:val="002F12E6"/>
    <w:rsid w:val="002F3123"/>
    <w:rsid w:val="002F7908"/>
    <w:rsid w:val="0031236F"/>
    <w:rsid w:val="003142DE"/>
    <w:rsid w:val="00337773"/>
    <w:rsid w:val="00350711"/>
    <w:rsid w:val="00352AC9"/>
    <w:rsid w:val="00353639"/>
    <w:rsid w:val="003642BA"/>
    <w:rsid w:val="00364C0E"/>
    <w:rsid w:val="00382957"/>
    <w:rsid w:val="00384F01"/>
    <w:rsid w:val="00397A37"/>
    <w:rsid w:val="003A397A"/>
    <w:rsid w:val="003A48C7"/>
    <w:rsid w:val="003A6426"/>
    <w:rsid w:val="003C1099"/>
    <w:rsid w:val="003C1A80"/>
    <w:rsid w:val="003D37F4"/>
    <w:rsid w:val="003D494A"/>
    <w:rsid w:val="003E5680"/>
    <w:rsid w:val="00412D76"/>
    <w:rsid w:val="004137F9"/>
    <w:rsid w:val="00413EDE"/>
    <w:rsid w:val="0041637A"/>
    <w:rsid w:val="00417EB4"/>
    <w:rsid w:val="00424583"/>
    <w:rsid w:val="004251B7"/>
    <w:rsid w:val="004305F6"/>
    <w:rsid w:val="00434653"/>
    <w:rsid w:val="00440619"/>
    <w:rsid w:val="004613CD"/>
    <w:rsid w:val="00471167"/>
    <w:rsid w:val="00474687"/>
    <w:rsid w:val="00476736"/>
    <w:rsid w:val="00480ADB"/>
    <w:rsid w:val="0048609A"/>
    <w:rsid w:val="00490B5D"/>
    <w:rsid w:val="00492CEC"/>
    <w:rsid w:val="004979D3"/>
    <w:rsid w:val="004B75C8"/>
    <w:rsid w:val="004C74A8"/>
    <w:rsid w:val="004D13D0"/>
    <w:rsid w:val="004D6204"/>
    <w:rsid w:val="004D757C"/>
    <w:rsid w:val="004E4830"/>
    <w:rsid w:val="004E7BAB"/>
    <w:rsid w:val="004F0ABD"/>
    <w:rsid w:val="005052E3"/>
    <w:rsid w:val="00506D61"/>
    <w:rsid w:val="00511723"/>
    <w:rsid w:val="00513F25"/>
    <w:rsid w:val="0052442B"/>
    <w:rsid w:val="00531CAB"/>
    <w:rsid w:val="00540F63"/>
    <w:rsid w:val="005466C5"/>
    <w:rsid w:val="00546C34"/>
    <w:rsid w:val="00564F8E"/>
    <w:rsid w:val="005723BB"/>
    <w:rsid w:val="00573D8C"/>
    <w:rsid w:val="00580C8D"/>
    <w:rsid w:val="0058439D"/>
    <w:rsid w:val="005844EA"/>
    <w:rsid w:val="00584B6F"/>
    <w:rsid w:val="0059454D"/>
    <w:rsid w:val="00594B74"/>
    <w:rsid w:val="00594E2D"/>
    <w:rsid w:val="00596E32"/>
    <w:rsid w:val="005A30F5"/>
    <w:rsid w:val="005A361C"/>
    <w:rsid w:val="005B2D39"/>
    <w:rsid w:val="005B74AD"/>
    <w:rsid w:val="005C6B31"/>
    <w:rsid w:val="005E1DDE"/>
    <w:rsid w:val="005F1915"/>
    <w:rsid w:val="005F390C"/>
    <w:rsid w:val="00615D82"/>
    <w:rsid w:val="006213C8"/>
    <w:rsid w:val="00622976"/>
    <w:rsid w:val="006243C9"/>
    <w:rsid w:val="00635D31"/>
    <w:rsid w:val="00640E12"/>
    <w:rsid w:val="0065158A"/>
    <w:rsid w:val="0065712D"/>
    <w:rsid w:val="00660319"/>
    <w:rsid w:val="00662C8E"/>
    <w:rsid w:val="00665EC3"/>
    <w:rsid w:val="0069543F"/>
    <w:rsid w:val="00695711"/>
    <w:rsid w:val="00696272"/>
    <w:rsid w:val="006967FF"/>
    <w:rsid w:val="006A4C63"/>
    <w:rsid w:val="006A6F7A"/>
    <w:rsid w:val="006A73B5"/>
    <w:rsid w:val="006B033F"/>
    <w:rsid w:val="006B39D7"/>
    <w:rsid w:val="006C0A03"/>
    <w:rsid w:val="006C4584"/>
    <w:rsid w:val="006C4B62"/>
    <w:rsid w:val="006C4FBC"/>
    <w:rsid w:val="006C5160"/>
    <w:rsid w:val="006D45C0"/>
    <w:rsid w:val="006E1B5F"/>
    <w:rsid w:val="006E64F5"/>
    <w:rsid w:val="006E69EB"/>
    <w:rsid w:val="00700186"/>
    <w:rsid w:val="007034B6"/>
    <w:rsid w:val="00704FE9"/>
    <w:rsid w:val="007125E0"/>
    <w:rsid w:val="007127FD"/>
    <w:rsid w:val="00715B14"/>
    <w:rsid w:val="00716143"/>
    <w:rsid w:val="007305B1"/>
    <w:rsid w:val="00736518"/>
    <w:rsid w:val="00740C76"/>
    <w:rsid w:val="007522FA"/>
    <w:rsid w:val="00752683"/>
    <w:rsid w:val="00754C60"/>
    <w:rsid w:val="007630CD"/>
    <w:rsid w:val="00771541"/>
    <w:rsid w:val="00777F90"/>
    <w:rsid w:val="007828C0"/>
    <w:rsid w:val="00796344"/>
    <w:rsid w:val="00796F37"/>
    <w:rsid w:val="007A3693"/>
    <w:rsid w:val="007B01F4"/>
    <w:rsid w:val="007C1662"/>
    <w:rsid w:val="007E114E"/>
    <w:rsid w:val="007E2D66"/>
    <w:rsid w:val="007F67BC"/>
    <w:rsid w:val="008019D7"/>
    <w:rsid w:val="00817E0F"/>
    <w:rsid w:val="0082440F"/>
    <w:rsid w:val="00830AE6"/>
    <w:rsid w:val="0083332B"/>
    <w:rsid w:val="00834284"/>
    <w:rsid w:val="00836139"/>
    <w:rsid w:val="00843879"/>
    <w:rsid w:val="00844C0E"/>
    <w:rsid w:val="008469FE"/>
    <w:rsid w:val="00847984"/>
    <w:rsid w:val="00854C84"/>
    <w:rsid w:val="00854F20"/>
    <w:rsid w:val="00865723"/>
    <w:rsid w:val="0087277C"/>
    <w:rsid w:val="008752EC"/>
    <w:rsid w:val="0088150C"/>
    <w:rsid w:val="00891BD6"/>
    <w:rsid w:val="008A02F3"/>
    <w:rsid w:val="008A56FA"/>
    <w:rsid w:val="008B0AE6"/>
    <w:rsid w:val="008B4B09"/>
    <w:rsid w:val="008C251A"/>
    <w:rsid w:val="008C3292"/>
    <w:rsid w:val="008C6912"/>
    <w:rsid w:val="008D48F7"/>
    <w:rsid w:val="008D6640"/>
    <w:rsid w:val="008E2B53"/>
    <w:rsid w:val="008E7D30"/>
    <w:rsid w:val="008F0E2E"/>
    <w:rsid w:val="0090063E"/>
    <w:rsid w:val="0090776D"/>
    <w:rsid w:val="00915567"/>
    <w:rsid w:val="00932FE2"/>
    <w:rsid w:val="009351B1"/>
    <w:rsid w:val="00936283"/>
    <w:rsid w:val="00962EED"/>
    <w:rsid w:val="0096656B"/>
    <w:rsid w:val="00970E75"/>
    <w:rsid w:val="0097529A"/>
    <w:rsid w:val="0098066C"/>
    <w:rsid w:val="00982FD6"/>
    <w:rsid w:val="00991DBD"/>
    <w:rsid w:val="00995D25"/>
    <w:rsid w:val="00995DCC"/>
    <w:rsid w:val="009A49DF"/>
    <w:rsid w:val="009C3795"/>
    <w:rsid w:val="009C787B"/>
    <w:rsid w:val="009D58F8"/>
    <w:rsid w:val="009E20D2"/>
    <w:rsid w:val="009F06DE"/>
    <w:rsid w:val="009F51D0"/>
    <w:rsid w:val="00A046BD"/>
    <w:rsid w:val="00A05F91"/>
    <w:rsid w:val="00A12653"/>
    <w:rsid w:val="00A23CA5"/>
    <w:rsid w:val="00A24C2B"/>
    <w:rsid w:val="00A277BD"/>
    <w:rsid w:val="00A31828"/>
    <w:rsid w:val="00A4067F"/>
    <w:rsid w:val="00A469ED"/>
    <w:rsid w:val="00A52C15"/>
    <w:rsid w:val="00A53B64"/>
    <w:rsid w:val="00A64BA0"/>
    <w:rsid w:val="00A6735D"/>
    <w:rsid w:val="00A6794C"/>
    <w:rsid w:val="00A80853"/>
    <w:rsid w:val="00A91406"/>
    <w:rsid w:val="00A92DBA"/>
    <w:rsid w:val="00AA2238"/>
    <w:rsid w:val="00AA6A61"/>
    <w:rsid w:val="00AA6A8E"/>
    <w:rsid w:val="00AB0E66"/>
    <w:rsid w:val="00AD4BDC"/>
    <w:rsid w:val="00AD4C90"/>
    <w:rsid w:val="00AF091E"/>
    <w:rsid w:val="00AF0EF7"/>
    <w:rsid w:val="00AF28D3"/>
    <w:rsid w:val="00AF61C3"/>
    <w:rsid w:val="00AF657E"/>
    <w:rsid w:val="00B139A0"/>
    <w:rsid w:val="00B4134E"/>
    <w:rsid w:val="00B44BBD"/>
    <w:rsid w:val="00B53053"/>
    <w:rsid w:val="00B53A8B"/>
    <w:rsid w:val="00B56229"/>
    <w:rsid w:val="00B61CF6"/>
    <w:rsid w:val="00B62BE1"/>
    <w:rsid w:val="00B63558"/>
    <w:rsid w:val="00B6452E"/>
    <w:rsid w:val="00B7006C"/>
    <w:rsid w:val="00B905AF"/>
    <w:rsid w:val="00B96357"/>
    <w:rsid w:val="00B96710"/>
    <w:rsid w:val="00B97A4E"/>
    <w:rsid w:val="00BA2408"/>
    <w:rsid w:val="00BA3D7E"/>
    <w:rsid w:val="00BA4354"/>
    <w:rsid w:val="00BB06D7"/>
    <w:rsid w:val="00BB1D8E"/>
    <w:rsid w:val="00BB3BF7"/>
    <w:rsid w:val="00BC000A"/>
    <w:rsid w:val="00BC16B7"/>
    <w:rsid w:val="00BC1930"/>
    <w:rsid w:val="00BC5659"/>
    <w:rsid w:val="00BD40B3"/>
    <w:rsid w:val="00BE1026"/>
    <w:rsid w:val="00BE3EC1"/>
    <w:rsid w:val="00BE4A60"/>
    <w:rsid w:val="00BF410C"/>
    <w:rsid w:val="00BF75E3"/>
    <w:rsid w:val="00C035E8"/>
    <w:rsid w:val="00C04B89"/>
    <w:rsid w:val="00C10011"/>
    <w:rsid w:val="00C1163D"/>
    <w:rsid w:val="00C13257"/>
    <w:rsid w:val="00C145C1"/>
    <w:rsid w:val="00C2240C"/>
    <w:rsid w:val="00C32270"/>
    <w:rsid w:val="00C377B6"/>
    <w:rsid w:val="00C44CDE"/>
    <w:rsid w:val="00C46873"/>
    <w:rsid w:val="00C50025"/>
    <w:rsid w:val="00C72153"/>
    <w:rsid w:val="00C85AAB"/>
    <w:rsid w:val="00CC14DA"/>
    <w:rsid w:val="00CC51B8"/>
    <w:rsid w:val="00CD00A4"/>
    <w:rsid w:val="00CD117B"/>
    <w:rsid w:val="00CD47D0"/>
    <w:rsid w:val="00CE7EFB"/>
    <w:rsid w:val="00CF36CB"/>
    <w:rsid w:val="00CF5418"/>
    <w:rsid w:val="00D05116"/>
    <w:rsid w:val="00D06963"/>
    <w:rsid w:val="00D07BBF"/>
    <w:rsid w:val="00D2016D"/>
    <w:rsid w:val="00D207B8"/>
    <w:rsid w:val="00D2149B"/>
    <w:rsid w:val="00D22216"/>
    <w:rsid w:val="00D234C2"/>
    <w:rsid w:val="00D25D3C"/>
    <w:rsid w:val="00D2729B"/>
    <w:rsid w:val="00D30676"/>
    <w:rsid w:val="00D33212"/>
    <w:rsid w:val="00D33C03"/>
    <w:rsid w:val="00D350D8"/>
    <w:rsid w:val="00D3661D"/>
    <w:rsid w:val="00D36E92"/>
    <w:rsid w:val="00D413A1"/>
    <w:rsid w:val="00D4361B"/>
    <w:rsid w:val="00D512F7"/>
    <w:rsid w:val="00D55E79"/>
    <w:rsid w:val="00D63B6D"/>
    <w:rsid w:val="00D730F7"/>
    <w:rsid w:val="00D8221C"/>
    <w:rsid w:val="00D91612"/>
    <w:rsid w:val="00DA532F"/>
    <w:rsid w:val="00DA6E74"/>
    <w:rsid w:val="00DB0509"/>
    <w:rsid w:val="00DB0EDD"/>
    <w:rsid w:val="00DB3037"/>
    <w:rsid w:val="00DB652A"/>
    <w:rsid w:val="00DC4CFD"/>
    <w:rsid w:val="00DC5123"/>
    <w:rsid w:val="00DC5856"/>
    <w:rsid w:val="00DD2ACC"/>
    <w:rsid w:val="00DD3C24"/>
    <w:rsid w:val="00DF11DF"/>
    <w:rsid w:val="00E05C71"/>
    <w:rsid w:val="00E103F6"/>
    <w:rsid w:val="00E10E53"/>
    <w:rsid w:val="00E22BD6"/>
    <w:rsid w:val="00E24884"/>
    <w:rsid w:val="00E36CDC"/>
    <w:rsid w:val="00E475E6"/>
    <w:rsid w:val="00E54DD4"/>
    <w:rsid w:val="00E76528"/>
    <w:rsid w:val="00E810D0"/>
    <w:rsid w:val="00E84808"/>
    <w:rsid w:val="00E92C73"/>
    <w:rsid w:val="00E92E42"/>
    <w:rsid w:val="00E93501"/>
    <w:rsid w:val="00EA7C9D"/>
    <w:rsid w:val="00EB0284"/>
    <w:rsid w:val="00EB4015"/>
    <w:rsid w:val="00EB5C64"/>
    <w:rsid w:val="00EB6353"/>
    <w:rsid w:val="00EE663B"/>
    <w:rsid w:val="00EF655F"/>
    <w:rsid w:val="00F12119"/>
    <w:rsid w:val="00F23D7F"/>
    <w:rsid w:val="00F24224"/>
    <w:rsid w:val="00F26588"/>
    <w:rsid w:val="00F32A87"/>
    <w:rsid w:val="00F35B6F"/>
    <w:rsid w:val="00F41555"/>
    <w:rsid w:val="00F5282E"/>
    <w:rsid w:val="00F6538C"/>
    <w:rsid w:val="00F66285"/>
    <w:rsid w:val="00F67069"/>
    <w:rsid w:val="00F8103A"/>
    <w:rsid w:val="00FA4969"/>
    <w:rsid w:val="00FB51FC"/>
    <w:rsid w:val="00FC234D"/>
    <w:rsid w:val="00FC458C"/>
    <w:rsid w:val="00FC6928"/>
    <w:rsid w:val="00FC729D"/>
    <w:rsid w:val="00FE6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C02FD"/>
  <w15:chartTrackingRefBased/>
  <w15:docId w15:val="{5A336EDC-D7C4-43E2-9B1F-F04D81DE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9ED"/>
    <w:pPr>
      <w:spacing w:line="259" w:lineRule="auto"/>
    </w:pPr>
    <w:rPr>
      <w:kern w:val="0"/>
      <w:sz w:val="22"/>
      <w:szCs w:val="22"/>
      <w14:ligatures w14:val="none"/>
    </w:rPr>
  </w:style>
  <w:style w:type="paragraph" w:styleId="Heading1">
    <w:name w:val="heading 1"/>
    <w:basedOn w:val="Normal"/>
    <w:next w:val="Normal"/>
    <w:link w:val="Heading1Char"/>
    <w:uiPriority w:val="9"/>
    <w:qFormat/>
    <w:rsid w:val="00A469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69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69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69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69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69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69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69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69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9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69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69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69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69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69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69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69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69ED"/>
    <w:rPr>
      <w:rFonts w:eastAsiaTheme="majorEastAsia" w:cstheme="majorBidi"/>
      <w:color w:val="272727" w:themeColor="text1" w:themeTint="D8"/>
    </w:rPr>
  </w:style>
  <w:style w:type="paragraph" w:styleId="Title">
    <w:name w:val="Title"/>
    <w:basedOn w:val="Normal"/>
    <w:next w:val="Normal"/>
    <w:link w:val="TitleChar"/>
    <w:uiPriority w:val="10"/>
    <w:qFormat/>
    <w:rsid w:val="00A46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9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9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9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69ED"/>
    <w:pPr>
      <w:spacing w:before="160"/>
      <w:jc w:val="center"/>
    </w:pPr>
    <w:rPr>
      <w:i/>
      <w:iCs/>
      <w:color w:val="404040" w:themeColor="text1" w:themeTint="BF"/>
    </w:rPr>
  </w:style>
  <w:style w:type="character" w:customStyle="1" w:styleId="QuoteChar">
    <w:name w:val="Quote Char"/>
    <w:basedOn w:val="DefaultParagraphFont"/>
    <w:link w:val="Quote"/>
    <w:uiPriority w:val="29"/>
    <w:rsid w:val="00A469ED"/>
    <w:rPr>
      <w:i/>
      <w:iCs/>
      <w:color w:val="404040" w:themeColor="text1" w:themeTint="BF"/>
    </w:rPr>
  </w:style>
  <w:style w:type="paragraph" w:styleId="ListParagraph">
    <w:name w:val="List Paragraph"/>
    <w:basedOn w:val="Normal"/>
    <w:uiPriority w:val="34"/>
    <w:qFormat/>
    <w:rsid w:val="00A469ED"/>
    <w:pPr>
      <w:ind w:left="720"/>
      <w:contextualSpacing/>
    </w:pPr>
  </w:style>
  <w:style w:type="character" w:styleId="IntenseEmphasis">
    <w:name w:val="Intense Emphasis"/>
    <w:basedOn w:val="DefaultParagraphFont"/>
    <w:uiPriority w:val="21"/>
    <w:qFormat/>
    <w:rsid w:val="00A469ED"/>
    <w:rPr>
      <w:i/>
      <w:iCs/>
      <w:color w:val="0F4761" w:themeColor="accent1" w:themeShade="BF"/>
    </w:rPr>
  </w:style>
  <w:style w:type="paragraph" w:styleId="IntenseQuote">
    <w:name w:val="Intense Quote"/>
    <w:basedOn w:val="Normal"/>
    <w:next w:val="Normal"/>
    <w:link w:val="IntenseQuoteChar"/>
    <w:uiPriority w:val="30"/>
    <w:qFormat/>
    <w:rsid w:val="00A46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69ED"/>
    <w:rPr>
      <w:i/>
      <w:iCs/>
      <w:color w:val="0F4761" w:themeColor="accent1" w:themeShade="BF"/>
    </w:rPr>
  </w:style>
  <w:style w:type="character" w:styleId="IntenseReference">
    <w:name w:val="Intense Reference"/>
    <w:basedOn w:val="DefaultParagraphFont"/>
    <w:uiPriority w:val="32"/>
    <w:qFormat/>
    <w:rsid w:val="00A469ED"/>
    <w:rPr>
      <w:b/>
      <w:bCs/>
      <w:smallCaps/>
      <w:color w:val="0F4761" w:themeColor="accent1" w:themeShade="BF"/>
      <w:spacing w:val="5"/>
    </w:rPr>
  </w:style>
  <w:style w:type="paragraph" w:styleId="Header">
    <w:name w:val="header"/>
    <w:basedOn w:val="Normal"/>
    <w:link w:val="HeaderChar"/>
    <w:uiPriority w:val="99"/>
    <w:unhideWhenUsed/>
    <w:rsid w:val="00A46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9ED"/>
    <w:rPr>
      <w:kern w:val="0"/>
      <w:sz w:val="22"/>
      <w:szCs w:val="22"/>
      <w14:ligatures w14:val="none"/>
    </w:rPr>
  </w:style>
  <w:style w:type="paragraph" w:styleId="Footer">
    <w:name w:val="footer"/>
    <w:basedOn w:val="Normal"/>
    <w:link w:val="FooterChar"/>
    <w:uiPriority w:val="99"/>
    <w:unhideWhenUsed/>
    <w:rsid w:val="00A469ED"/>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A469ED"/>
    <w:rPr>
      <w:kern w:val="0"/>
      <w:sz w:val="16"/>
      <w:szCs w:val="22"/>
      <w14:ligatures w14:val="none"/>
    </w:rPr>
  </w:style>
  <w:style w:type="character" w:styleId="Hyperlink">
    <w:name w:val="Hyperlink"/>
    <w:basedOn w:val="DefaultParagraphFont"/>
    <w:uiPriority w:val="99"/>
    <w:unhideWhenUsed/>
    <w:rsid w:val="00A469ED"/>
    <w:rPr>
      <w:color w:val="467886" w:themeColor="hyperlink"/>
      <w:u w:val="single"/>
    </w:rPr>
  </w:style>
  <w:style w:type="character" w:styleId="UnresolvedMention">
    <w:name w:val="Unresolved Mention"/>
    <w:basedOn w:val="DefaultParagraphFont"/>
    <w:uiPriority w:val="99"/>
    <w:semiHidden/>
    <w:unhideWhenUsed/>
    <w:rsid w:val="006E64F5"/>
    <w:rPr>
      <w:color w:val="605E5C"/>
      <w:shd w:val="clear" w:color="auto" w:fill="E1DFDD"/>
    </w:rPr>
  </w:style>
  <w:style w:type="character" w:styleId="CommentReference">
    <w:name w:val="annotation reference"/>
    <w:basedOn w:val="DefaultParagraphFont"/>
    <w:uiPriority w:val="99"/>
    <w:semiHidden/>
    <w:unhideWhenUsed/>
    <w:rsid w:val="00513F25"/>
    <w:rPr>
      <w:sz w:val="16"/>
      <w:szCs w:val="16"/>
    </w:rPr>
  </w:style>
  <w:style w:type="paragraph" w:styleId="CommentText">
    <w:name w:val="annotation text"/>
    <w:basedOn w:val="Normal"/>
    <w:link w:val="CommentTextChar"/>
    <w:uiPriority w:val="99"/>
    <w:unhideWhenUsed/>
    <w:rsid w:val="00513F25"/>
    <w:pPr>
      <w:spacing w:line="240" w:lineRule="auto"/>
    </w:pPr>
    <w:rPr>
      <w:sz w:val="20"/>
      <w:szCs w:val="20"/>
    </w:rPr>
  </w:style>
  <w:style w:type="character" w:customStyle="1" w:styleId="CommentTextChar">
    <w:name w:val="Comment Text Char"/>
    <w:basedOn w:val="DefaultParagraphFont"/>
    <w:link w:val="CommentText"/>
    <w:uiPriority w:val="99"/>
    <w:rsid w:val="00513F2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13F25"/>
    <w:rPr>
      <w:b/>
      <w:bCs/>
    </w:rPr>
  </w:style>
  <w:style w:type="character" w:customStyle="1" w:styleId="CommentSubjectChar">
    <w:name w:val="Comment Subject Char"/>
    <w:basedOn w:val="CommentTextChar"/>
    <w:link w:val="CommentSubject"/>
    <w:uiPriority w:val="99"/>
    <w:semiHidden/>
    <w:rsid w:val="00513F25"/>
    <w:rPr>
      <w:b/>
      <w:bCs/>
      <w:kern w:val="0"/>
      <w:sz w:val="20"/>
      <w:szCs w:val="20"/>
      <w14:ligatures w14:val="none"/>
    </w:rPr>
  </w:style>
  <w:style w:type="paragraph" w:styleId="Revision">
    <w:name w:val="Revision"/>
    <w:hidden/>
    <w:uiPriority w:val="99"/>
    <w:semiHidden/>
    <w:rsid w:val="001C453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logussov@justdigi.e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maarja.roht@justdigi.e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andramelani.mellikov@koda.ee" TargetMode="External"/><Relationship Id="rId4" Type="http://schemas.openxmlformats.org/officeDocument/2006/relationships/webSettings" Target="webSettings.xml"/><Relationship Id="rId9" Type="http://schemas.openxmlformats.org/officeDocument/2006/relationships/hyperlink" Target="mailto:info@justdigi.e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2014</Words>
  <Characters>11486</Characters>
  <Application>Microsoft Office Word</Application>
  <DocSecurity>0</DocSecurity>
  <Lines>95</Lines>
  <Paragraphs>26</Paragraphs>
  <ScaleCrop>false</ScaleCrop>
  <Company/>
  <LinksUpToDate>false</LinksUpToDate>
  <CharactersWithSpaces>13474</CharactersWithSpaces>
  <SharedDoc>false</SharedDoc>
  <HLinks>
    <vt:vector size="24" baseType="variant">
      <vt:variant>
        <vt:i4>1835119</vt:i4>
      </vt:variant>
      <vt:variant>
        <vt:i4>9</vt:i4>
      </vt:variant>
      <vt:variant>
        <vt:i4>0</vt:i4>
      </vt:variant>
      <vt:variant>
        <vt:i4>5</vt:i4>
      </vt:variant>
      <vt:variant>
        <vt:lpwstr>mailto:sandramelani.mellikov@koda.ee</vt:lpwstr>
      </vt:variant>
      <vt:variant>
        <vt:lpwstr/>
      </vt:variant>
      <vt:variant>
        <vt:i4>4784255</vt:i4>
      </vt:variant>
      <vt:variant>
        <vt:i4>6</vt:i4>
      </vt:variant>
      <vt:variant>
        <vt:i4>0</vt:i4>
      </vt:variant>
      <vt:variant>
        <vt:i4>5</vt:i4>
      </vt:variant>
      <vt:variant>
        <vt:lpwstr>mailto:info@justdigi.ee</vt:lpwstr>
      </vt:variant>
      <vt:variant>
        <vt:lpwstr/>
      </vt:variant>
      <vt:variant>
        <vt:i4>3801165</vt:i4>
      </vt:variant>
      <vt:variant>
        <vt:i4>3</vt:i4>
      </vt:variant>
      <vt:variant>
        <vt:i4>0</vt:i4>
      </vt:variant>
      <vt:variant>
        <vt:i4>5</vt:i4>
      </vt:variant>
      <vt:variant>
        <vt:lpwstr>mailto:aleksandr.logussov@justdigi.ee</vt:lpwstr>
      </vt:variant>
      <vt:variant>
        <vt:lpwstr/>
      </vt:variant>
      <vt:variant>
        <vt:i4>6291462</vt:i4>
      </vt:variant>
      <vt:variant>
        <vt:i4>0</vt:i4>
      </vt:variant>
      <vt:variant>
        <vt:i4>0</vt:i4>
      </vt:variant>
      <vt:variant>
        <vt:i4>5</vt:i4>
      </vt:variant>
      <vt:variant>
        <vt:lpwstr>mailto:maarja.roht@justdigi.ee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Melani Mellikov</dc:creator>
  <cp:keywords/>
  <dc:description/>
  <cp:lastModifiedBy>Sandra Melani Mellikov</cp:lastModifiedBy>
  <cp:revision>2</cp:revision>
  <dcterms:created xsi:type="dcterms:W3CDTF">2026-08-11T13:19:00Z</dcterms:created>
  <dcterms:modified xsi:type="dcterms:W3CDTF">2026-08-11T13:19:00Z</dcterms:modified>
</cp:coreProperties>
</file>